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17F8" w14:textId="33C0094E" w:rsidR="00B91C66" w:rsidRDefault="00FB3258" w:rsidP="00B91C66">
      <w:pPr>
        <w:pStyle w:val="Paragraf"/>
        <w:rPr>
          <w:rFonts w:ascii="Arial" w:hAnsi="Arial" w:cs="Arial"/>
        </w:rPr>
      </w:pPr>
      <w:r w:rsidRPr="00957001">
        <w:rPr>
          <w:rFonts w:ascii="Arial" w:hAnsi="Arial" w:cs="Arial"/>
        </w:rPr>
        <w:t>Št.:</w:t>
      </w:r>
      <w:r w:rsidR="004134B7" w:rsidRPr="00957001">
        <w:rPr>
          <w:rFonts w:ascii="Arial" w:hAnsi="Arial" w:cs="Arial"/>
        </w:rPr>
        <w:t xml:space="preserve"> </w:t>
      </w:r>
      <w:r w:rsidR="00B91C66">
        <w:rPr>
          <w:rFonts w:ascii="Arial" w:hAnsi="Arial" w:cs="Arial"/>
        </w:rPr>
        <w:tab/>
      </w:r>
      <w:r w:rsidR="00C34C26" w:rsidRPr="00C34C26">
        <w:t>430-23/2021-4</w:t>
      </w:r>
    </w:p>
    <w:p w14:paraId="10262D26" w14:textId="11B53B83" w:rsidR="00FB3258" w:rsidRPr="00957001" w:rsidRDefault="00FB3258" w:rsidP="00B91C66">
      <w:pPr>
        <w:pStyle w:val="Paragraf"/>
        <w:rPr>
          <w:rFonts w:ascii="Arial" w:hAnsi="Arial" w:cs="Arial"/>
        </w:rPr>
      </w:pPr>
      <w:r w:rsidRPr="00791693">
        <w:rPr>
          <w:rFonts w:ascii="Arial" w:hAnsi="Arial" w:cs="Arial"/>
        </w:rPr>
        <w:t xml:space="preserve">Datum: </w:t>
      </w:r>
      <w:r w:rsidR="00B91C66">
        <w:rPr>
          <w:rFonts w:ascii="Arial" w:hAnsi="Arial" w:cs="Arial"/>
        </w:rPr>
        <w:tab/>
      </w:r>
      <w:r w:rsidR="001152E7">
        <w:rPr>
          <w:rFonts w:ascii="Arial" w:hAnsi="Arial" w:cs="Arial"/>
        </w:rPr>
        <w:t>2</w:t>
      </w:r>
      <w:r w:rsidR="001D6BE1">
        <w:rPr>
          <w:rFonts w:ascii="Arial" w:hAnsi="Arial" w:cs="Arial"/>
        </w:rPr>
        <w:t>8</w:t>
      </w:r>
      <w:r w:rsidR="001152E7">
        <w:rPr>
          <w:rFonts w:ascii="Arial" w:hAnsi="Arial" w:cs="Arial"/>
        </w:rPr>
        <w:t>. 7. 2021</w:t>
      </w:r>
      <w:r w:rsidR="00FC2646" w:rsidRPr="00957001">
        <w:rPr>
          <w:rFonts w:ascii="Arial" w:hAnsi="Arial" w:cs="Arial"/>
        </w:rPr>
        <w:tab/>
      </w:r>
    </w:p>
    <w:p w14:paraId="72BF7385" w14:textId="0899FE6D" w:rsidR="00D86CDE" w:rsidRDefault="00D86CDE" w:rsidP="006975C6">
      <w:pPr>
        <w:pStyle w:val="Paragraf"/>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1728"/>
        <w:gridCol w:w="1696"/>
      </w:tblGrid>
      <w:tr w:rsidR="0093743D" w14:paraId="659832D3" w14:textId="77777777" w:rsidTr="0093743D">
        <w:trPr>
          <w:trHeight w:val="1792"/>
          <w:jc w:val="center"/>
        </w:trPr>
        <w:tc>
          <w:tcPr>
            <w:tcW w:w="1681" w:type="dxa"/>
          </w:tcPr>
          <w:p w14:paraId="6A04CC4E" w14:textId="6E8F5019" w:rsidR="0093743D" w:rsidRDefault="0093743D" w:rsidP="0093743D">
            <w:pPr>
              <w:jc w:val="center"/>
            </w:pPr>
            <w:r>
              <w:rPr>
                <w:noProof/>
                <w:lang w:eastAsia="sl-SI"/>
              </w:rPr>
              <w:drawing>
                <wp:inline distT="0" distB="0" distL="0" distR="0" wp14:anchorId="0B00BDC1" wp14:editId="720945AA">
                  <wp:extent cx="855677" cy="1114425"/>
                  <wp:effectExtent l="0" t="0" r="0" b="3175"/>
                  <wp:docPr id="11"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84" cy="1149989"/>
                          </a:xfrm>
                          <a:prstGeom prst="rect">
                            <a:avLst/>
                          </a:prstGeom>
                          <a:noFill/>
                          <a:ln>
                            <a:noFill/>
                          </a:ln>
                        </pic:spPr>
                      </pic:pic>
                    </a:graphicData>
                  </a:graphic>
                </wp:inline>
              </w:drawing>
            </w:r>
          </w:p>
        </w:tc>
        <w:tc>
          <w:tcPr>
            <w:tcW w:w="1728" w:type="dxa"/>
          </w:tcPr>
          <w:p w14:paraId="551ECB6A" w14:textId="647872BF" w:rsidR="0093743D" w:rsidRDefault="0093743D" w:rsidP="0093743D">
            <w:pPr>
              <w:jc w:val="center"/>
            </w:pPr>
            <w:r>
              <w:rPr>
                <w:noProof/>
                <w:lang w:eastAsia="sl-SI"/>
              </w:rPr>
              <w:drawing>
                <wp:inline distT="0" distB="0" distL="0" distR="0" wp14:anchorId="7BD6F7FA" wp14:editId="07179554">
                  <wp:extent cx="927244" cy="1114425"/>
                  <wp:effectExtent l="0" t="0" r="0" b="3175"/>
                  <wp:docPr id="1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795" cy="1145134"/>
                          </a:xfrm>
                          <a:prstGeom prst="rect">
                            <a:avLst/>
                          </a:prstGeom>
                          <a:noFill/>
                          <a:ln>
                            <a:noFill/>
                          </a:ln>
                        </pic:spPr>
                      </pic:pic>
                    </a:graphicData>
                  </a:graphic>
                </wp:inline>
              </w:drawing>
            </w:r>
          </w:p>
        </w:tc>
        <w:tc>
          <w:tcPr>
            <w:tcW w:w="1639" w:type="dxa"/>
          </w:tcPr>
          <w:p w14:paraId="196E7DBF" w14:textId="397FB153" w:rsidR="0093743D" w:rsidRDefault="0093743D" w:rsidP="0093743D">
            <w:pPr>
              <w:jc w:val="center"/>
            </w:pPr>
            <w:r>
              <w:rPr>
                <w:noProof/>
                <w:lang w:eastAsia="sl-SI"/>
              </w:rPr>
              <w:drawing>
                <wp:inline distT="0" distB="0" distL="0" distR="0" wp14:anchorId="72C27EB6" wp14:editId="2CA61C25">
                  <wp:extent cx="939041" cy="1057275"/>
                  <wp:effectExtent l="0" t="0" r="1270" b="0"/>
                  <wp:docPr id="14"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816" cy="1077288"/>
                          </a:xfrm>
                          <a:prstGeom prst="rect">
                            <a:avLst/>
                          </a:prstGeom>
                          <a:noFill/>
                          <a:ln>
                            <a:noFill/>
                          </a:ln>
                        </pic:spPr>
                      </pic:pic>
                    </a:graphicData>
                  </a:graphic>
                </wp:inline>
              </w:drawing>
            </w:r>
          </w:p>
        </w:tc>
      </w:tr>
      <w:tr w:rsidR="0093743D" w14:paraId="4E59F658" w14:textId="77777777" w:rsidTr="0093743D">
        <w:trPr>
          <w:trHeight w:val="647"/>
          <w:jc w:val="center"/>
        </w:trPr>
        <w:tc>
          <w:tcPr>
            <w:tcW w:w="1681" w:type="dxa"/>
            <w:vAlign w:val="center"/>
          </w:tcPr>
          <w:p w14:paraId="1AE2BD2B" w14:textId="3695DC0F" w:rsidR="0093743D" w:rsidRPr="0093743D" w:rsidRDefault="0093743D" w:rsidP="0093743D">
            <w:pPr>
              <w:spacing w:before="120"/>
              <w:jc w:val="center"/>
              <w:rPr>
                <w:rFonts w:ascii="Arial" w:hAnsi="Arial" w:cs="Arial"/>
                <w:sz w:val="16"/>
                <w:szCs w:val="16"/>
              </w:rPr>
            </w:pPr>
            <w:r w:rsidRPr="0093743D">
              <w:rPr>
                <w:rFonts w:ascii="Arial" w:hAnsi="Arial" w:cs="Arial"/>
                <w:sz w:val="16"/>
                <w:szCs w:val="16"/>
              </w:rPr>
              <w:t>OBČINA ILIRSKA BISTRICA</w:t>
            </w:r>
          </w:p>
        </w:tc>
        <w:tc>
          <w:tcPr>
            <w:tcW w:w="1728" w:type="dxa"/>
            <w:vAlign w:val="center"/>
          </w:tcPr>
          <w:p w14:paraId="077FDF69" w14:textId="4A3A26EA" w:rsidR="0093743D" w:rsidRPr="0093743D" w:rsidRDefault="0093743D" w:rsidP="0093743D">
            <w:pPr>
              <w:spacing w:before="120"/>
              <w:jc w:val="center"/>
              <w:rPr>
                <w:rFonts w:ascii="Arial" w:hAnsi="Arial" w:cs="Arial"/>
                <w:sz w:val="16"/>
                <w:szCs w:val="16"/>
              </w:rPr>
            </w:pPr>
            <w:r w:rsidRPr="0093743D">
              <w:rPr>
                <w:rFonts w:ascii="Arial" w:hAnsi="Arial" w:cs="Arial"/>
                <w:sz w:val="16"/>
                <w:szCs w:val="16"/>
              </w:rPr>
              <w:t>OBČINA HRPELJE - KOZINA</w:t>
            </w:r>
          </w:p>
        </w:tc>
        <w:tc>
          <w:tcPr>
            <w:tcW w:w="1639" w:type="dxa"/>
            <w:vAlign w:val="center"/>
          </w:tcPr>
          <w:p w14:paraId="4FAA68E1" w14:textId="7C80F4F9" w:rsidR="0093743D" w:rsidRPr="0093743D" w:rsidRDefault="0093743D" w:rsidP="0093743D">
            <w:pPr>
              <w:spacing w:before="120"/>
              <w:jc w:val="center"/>
              <w:rPr>
                <w:rFonts w:ascii="Arial" w:hAnsi="Arial" w:cs="Arial"/>
                <w:sz w:val="16"/>
                <w:szCs w:val="16"/>
              </w:rPr>
            </w:pPr>
            <w:r w:rsidRPr="0093743D">
              <w:rPr>
                <w:rFonts w:ascii="Arial" w:hAnsi="Arial" w:cs="Arial"/>
                <w:sz w:val="16"/>
                <w:szCs w:val="16"/>
              </w:rPr>
              <w:t>OBČINA DIVAČA</w:t>
            </w:r>
          </w:p>
        </w:tc>
      </w:tr>
    </w:tbl>
    <w:p w14:paraId="4D78DC5E" w14:textId="195F9195" w:rsidR="00D86CDE" w:rsidRDefault="00D86CDE" w:rsidP="0093743D">
      <w:pPr>
        <w:pStyle w:val="Paragraf"/>
        <w:jc w:val="center"/>
        <w:rPr>
          <w:rFonts w:ascii="Arial" w:hAnsi="Arial" w:cs="Arial"/>
          <w:color w:val="000000"/>
        </w:rPr>
      </w:pPr>
      <w:r>
        <w:rPr>
          <w:rFonts w:ascii="Arial" w:hAnsi="Arial" w:cs="Arial"/>
        </w:rPr>
        <w:t xml:space="preserve">Javno naročilo se izvaja kot skupno javno naročilo, ki ga po pooblastilu </w:t>
      </w:r>
      <w:r w:rsidR="0093743D">
        <w:rPr>
          <w:rFonts w:ascii="Arial" w:hAnsi="Arial" w:cs="Arial"/>
          <w:color w:val="000000"/>
        </w:rPr>
        <w:t xml:space="preserve">Občine Hrpelje – Kozina, Reška cesta 14, Hrpelje, 6240 Kozina in Občine Divača, </w:t>
      </w:r>
      <w:r w:rsidR="0093743D" w:rsidRPr="006170AC">
        <w:rPr>
          <w:rFonts w:ascii="Arial" w:hAnsi="Arial" w:cs="Arial"/>
          <w:color w:val="000000"/>
        </w:rPr>
        <w:t>Kolodvorska ulica 3A, 6215 Divač</w:t>
      </w:r>
      <w:r w:rsidR="009662E6">
        <w:rPr>
          <w:rFonts w:ascii="Arial" w:hAnsi="Arial" w:cs="Arial"/>
          <w:color w:val="000000"/>
        </w:rPr>
        <w:t>a</w:t>
      </w:r>
      <w:r>
        <w:rPr>
          <w:rFonts w:ascii="Arial" w:hAnsi="Arial" w:cs="Arial"/>
          <w:color w:val="000000"/>
        </w:rPr>
        <w:t xml:space="preserve"> izvaja </w:t>
      </w:r>
      <w:r w:rsidR="0093743D">
        <w:rPr>
          <w:rFonts w:ascii="Arial" w:hAnsi="Arial" w:cs="Arial"/>
          <w:color w:val="000000"/>
        </w:rPr>
        <w:t>Občina Ilirska Bistrica, Bazoviška cesta 14, 6250 Ilirska Bistrica</w:t>
      </w:r>
      <w:r>
        <w:rPr>
          <w:rFonts w:ascii="Arial" w:hAnsi="Arial" w:cs="Arial"/>
          <w:color w:val="000000"/>
        </w:rPr>
        <w:t>.</w:t>
      </w:r>
    </w:p>
    <w:p w14:paraId="16C25FEF" w14:textId="77777777" w:rsidR="00D86CDE" w:rsidRDefault="00D86CDE" w:rsidP="006975C6">
      <w:pPr>
        <w:pStyle w:val="Paragraf"/>
        <w:rPr>
          <w:rFonts w:ascii="Arial" w:hAnsi="Arial" w:cs="Arial"/>
        </w:rPr>
      </w:pPr>
    </w:p>
    <w:tbl>
      <w:tblPr>
        <w:tblW w:w="9923" w:type="dxa"/>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923"/>
      </w:tblGrid>
      <w:tr w:rsidR="00FB3258" w:rsidRPr="00957001" w14:paraId="14E640BE" w14:textId="77777777" w:rsidTr="0093743D">
        <w:trPr>
          <w:trHeight w:val="3220"/>
        </w:trPr>
        <w:tc>
          <w:tcPr>
            <w:tcW w:w="9923" w:type="dxa"/>
            <w:tcBorders>
              <w:top w:val="single" w:sz="48" w:space="0" w:color="548DD4" w:themeColor="text2" w:themeTint="99"/>
              <w:bottom w:val="single" w:sz="48" w:space="0" w:color="548DD4" w:themeColor="text2" w:themeTint="99"/>
            </w:tcBorders>
            <w:vAlign w:val="bottom"/>
          </w:tcPr>
          <w:p w14:paraId="1A10D7B0" w14:textId="1D5B8216" w:rsidR="00FB3258" w:rsidRPr="0093743D" w:rsidRDefault="00FB3258" w:rsidP="0033249E">
            <w:pPr>
              <w:pStyle w:val="Paragraf"/>
              <w:jc w:val="right"/>
              <w:rPr>
                <w:rFonts w:ascii="Arial" w:hAnsi="Arial" w:cs="Arial"/>
                <w:color w:val="BFBFBF" w:themeColor="background1" w:themeShade="BF"/>
                <w:sz w:val="24"/>
                <w:szCs w:val="24"/>
              </w:rPr>
            </w:pPr>
            <w:r w:rsidRPr="0093743D">
              <w:rPr>
                <w:rFonts w:ascii="Arial" w:hAnsi="Arial" w:cs="Arial"/>
                <w:color w:val="BFBFBF" w:themeColor="background1" w:themeShade="BF"/>
                <w:sz w:val="24"/>
                <w:szCs w:val="24"/>
              </w:rPr>
              <w:t>RAZPISNA DOKUMENTACIJA</w:t>
            </w:r>
            <w:r w:rsidR="00081218" w:rsidRPr="0093743D">
              <w:rPr>
                <w:rFonts w:ascii="Arial" w:hAnsi="Arial" w:cs="Arial"/>
                <w:color w:val="BFBFBF" w:themeColor="background1" w:themeShade="BF"/>
                <w:sz w:val="24"/>
                <w:szCs w:val="24"/>
              </w:rPr>
              <w:t xml:space="preserve"> </w:t>
            </w:r>
            <w:r w:rsidR="00B91C66" w:rsidRPr="0093743D">
              <w:rPr>
                <w:rFonts w:ascii="Arial" w:hAnsi="Arial" w:cs="Arial"/>
                <w:color w:val="BFBFBF" w:themeColor="background1" w:themeShade="BF"/>
                <w:sz w:val="24"/>
                <w:szCs w:val="24"/>
              </w:rPr>
              <w:t>za javno naročilo z naslovom:</w:t>
            </w:r>
          </w:p>
          <w:p w14:paraId="132F33E3" w14:textId="3D88835D" w:rsidR="00FB3258" w:rsidRPr="0093743D" w:rsidRDefault="00AE6F38" w:rsidP="00C07252">
            <w:pPr>
              <w:pStyle w:val="Paragraf"/>
              <w:spacing w:before="0"/>
              <w:jc w:val="right"/>
              <w:rPr>
                <w:rFonts w:ascii="Arial" w:hAnsi="Arial" w:cs="Arial"/>
                <w:b/>
                <w:sz w:val="32"/>
                <w:szCs w:val="32"/>
              </w:rPr>
            </w:pPr>
            <w:r w:rsidRPr="0093743D">
              <w:rPr>
                <w:rFonts w:ascii="Arial" w:hAnsi="Arial" w:cs="Arial"/>
                <w:b/>
                <w:sz w:val="40"/>
                <w:szCs w:val="40"/>
              </w:rPr>
              <w:t>»</w:t>
            </w:r>
            <w:r w:rsidR="001152E7" w:rsidRPr="001152E7">
              <w:rPr>
                <w:rFonts w:ascii="Arial" w:hAnsi="Arial" w:cs="Arial"/>
                <w:b/>
                <w:sz w:val="40"/>
                <w:szCs w:val="40"/>
              </w:rPr>
              <w:t>Izgradnja povezovalnega vodovoda Ilirska Bistrica – Rodik – ponovitev postopka za sklop 8: Vodovod VH Veliko Brdo – VH Jelšane</w:t>
            </w:r>
            <w:r w:rsidR="006B3A8F" w:rsidRPr="0093743D">
              <w:rPr>
                <w:rFonts w:ascii="Arial" w:eastAsia="Times New Roman" w:hAnsi="Arial" w:cs="Arial"/>
                <w:b/>
                <w:color w:val="212121"/>
                <w:sz w:val="32"/>
                <w:szCs w:val="32"/>
                <w:shd w:val="clear" w:color="auto" w:fill="FFFFFF"/>
              </w:rPr>
              <w:t>«</w:t>
            </w:r>
          </w:p>
        </w:tc>
      </w:tr>
    </w:tbl>
    <w:p w14:paraId="30C5DD48" w14:textId="77777777" w:rsidR="00B91C66" w:rsidRDefault="00B91C66" w:rsidP="00726736">
      <w:pPr>
        <w:pStyle w:val="Paragraf"/>
        <w:rPr>
          <w:rFonts w:ascii="Arial" w:hAnsi="Arial" w:cs="Arial"/>
        </w:rPr>
      </w:pPr>
    </w:p>
    <w:p w14:paraId="6154D94E" w14:textId="1533B95C" w:rsidR="00337E4D" w:rsidRDefault="009662E6" w:rsidP="00726736">
      <w:pPr>
        <w:pStyle w:val="Paragraf"/>
        <w:rPr>
          <w:rFonts w:ascii="Arial" w:hAnsi="Arial" w:cs="Arial"/>
        </w:rPr>
      </w:pPr>
      <w:r>
        <w:rPr>
          <w:rFonts w:ascii="Arial" w:hAnsi="Arial" w:cs="Arial"/>
          <w:b/>
          <w:noProof/>
          <w:color w:val="000000" w:themeColor="text1"/>
          <w:lang w:eastAsia="sl-SI"/>
        </w:rPr>
        <w:drawing>
          <wp:anchor distT="0" distB="0" distL="114300" distR="114300" simplePos="0" relativeHeight="251659264" behindDoc="1" locked="0" layoutInCell="1" allowOverlap="1" wp14:anchorId="33E12822" wp14:editId="36BA5004">
            <wp:simplePos x="0" y="0"/>
            <wp:positionH relativeFrom="column">
              <wp:posOffset>933450</wp:posOffset>
            </wp:positionH>
            <wp:positionV relativeFrom="paragraph">
              <wp:posOffset>165735</wp:posOffset>
            </wp:positionV>
            <wp:extent cx="4219200" cy="2041200"/>
            <wp:effectExtent l="0" t="0" r="0" b="3810"/>
            <wp:wrapNone/>
            <wp:docPr id="8" name="Picture 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19200" cy="2041200"/>
                    </a:xfrm>
                    <a:prstGeom prst="rect">
                      <a:avLst/>
                    </a:prstGeom>
                  </pic:spPr>
                </pic:pic>
              </a:graphicData>
            </a:graphic>
            <wp14:sizeRelH relativeFrom="page">
              <wp14:pctWidth>0</wp14:pctWidth>
            </wp14:sizeRelH>
            <wp14:sizeRelV relativeFrom="page">
              <wp14:pctHeight>0</wp14:pctHeight>
            </wp14:sizeRelV>
          </wp:anchor>
        </w:drawing>
      </w:r>
      <w:r w:rsidR="00FB3258" w:rsidRPr="00957001">
        <w:rPr>
          <w:rFonts w:ascii="Arial" w:hAnsi="Arial" w:cs="Arial"/>
        </w:rPr>
        <w:t xml:space="preserve">Vrsta postopka: </w:t>
      </w:r>
      <w:r w:rsidR="00B91C66">
        <w:rPr>
          <w:rFonts w:ascii="Arial" w:hAnsi="Arial" w:cs="Arial"/>
        </w:rPr>
        <w:tab/>
      </w:r>
      <w:r w:rsidR="00B91C66">
        <w:rPr>
          <w:rFonts w:ascii="Arial" w:hAnsi="Arial" w:cs="Arial"/>
        </w:rPr>
        <w:tab/>
      </w:r>
      <w:r w:rsidR="00B91C66">
        <w:rPr>
          <w:rFonts w:ascii="Arial" w:hAnsi="Arial" w:cs="Arial"/>
        </w:rPr>
        <w:tab/>
      </w:r>
      <w:r w:rsidR="00C07252" w:rsidRPr="00957001">
        <w:rPr>
          <w:rFonts w:ascii="Arial" w:hAnsi="Arial" w:cs="Arial"/>
        </w:rPr>
        <w:t>odprti postopek</w:t>
      </w:r>
      <w:r w:rsidR="00726736" w:rsidRPr="00957001">
        <w:rPr>
          <w:rFonts w:ascii="Arial" w:hAnsi="Arial" w:cs="Arial"/>
        </w:rPr>
        <w:t xml:space="preserve"> skladno s 4</w:t>
      </w:r>
      <w:r w:rsidR="00C07252" w:rsidRPr="00957001">
        <w:rPr>
          <w:rFonts w:ascii="Arial" w:hAnsi="Arial" w:cs="Arial"/>
        </w:rPr>
        <w:t>0</w:t>
      </w:r>
      <w:r w:rsidR="00726736" w:rsidRPr="00957001">
        <w:rPr>
          <w:rFonts w:ascii="Arial" w:hAnsi="Arial" w:cs="Arial"/>
        </w:rPr>
        <w:t>. členom ZJN-3</w:t>
      </w:r>
    </w:p>
    <w:p w14:paraId="1172FB52" w14:textId="0E4166F4" w:rsidR="00B91C66" w:rsidRDefault="00B91C66" w:rsidP="00726736">
      <w:pPr>
        <w:pStyle w:val="Paragraf"/>
      </w:pPr>
      <w:r>
        <w:rPr>
          <w:rFonts w:ascii="Arial" w:hAnsi="Arial" w:cs="Arial"/>
        </w:rPr>
        <w:t>Oznaka javnega naročila:</w:t>
      </w:r>
      <w:r>
        <w:rPr>
          <w:rFonts w:ascii="Arial" w:hAnsi="Arial" w:cs="Arial"/>
        </w:rPr>
        <w:tab/>
      </w:r>
      <w:r>
        <w:rPr>
          <w:rFonts w:ascii="Arial" w:hAnsi="Arial" w:cs="Arial"/>
        </w:rPr>
        <w:tab/>
      </w:r>
      <w:r w:rsidR="00C34C26" w:rsidRPr="00C34C26">
        <w:t>430-23/2021</w:t>
      </w:r>
    </w:p>
    <w:p w14:paraId="50D84DD3" w14:textId="72E9FA49" w:rsidR="009662E6" w:rsidRPr="00957001" w:rsidRDefault="009662E6" w:rsidP="00726736">
      <w:pPr>
        <w:pStyle w:val="Paragraf"/>
        <w:rPr>
          <w:rFonts w:ascii="Arial" w:hAnsi="Arial" w:cs="Arial"/>
        </w:rPr>
      </w:pPr>
    </w:p>
    <w:p w14:paraId="728161C4" w14:textId="77777777" w:rsidR="006128E0" w:rsidRDefault="006128E0" w:rsidP="0093743D">
      <w:pPr>
        <w:spacing w:before="225" w:after="225"/>
        <w:jc w:val="both"/>
        <w:rPr>
          <w:rFonts w:ascii="Arial" w:hAnsi="Arial" w:cs="Arial"/>
          <w:i/>
          <w:iCs/>
          <w:color w:val="BFBFBF" w:themeColor="background1" w:themeShade="BF"/>
          <w:sz w:val="18"/>
          <w:szCs w:val="18"/>
        </w:rPr>
      </w:pPr>
    </w:p>
    <w:p w14:paraId="5147F73A" w14:textId="77777777" w:rsidR="009662E6" w:rsidRDefault="009662E6" w:rsidP="0093743D">
      <w:pPr>
        <w:spacing w:before="225" w:after="225"/>
        <w:jc w:val="both"/>
        <w:rPr>
          <w:rFonts w:ascii="Arial" w:hAnsi="Arial" w:cs="Arial"/>
          <w:i/>
          <w:iCs/>
          <w:color w:val="BFBFBF" w:themeColor="background1" w:themeShade="BF"/>
          <w:sz w:val="18"/>
          <w:szCs w:val="18"/>
        </w:rPr>
      </w:pPr>
    </w:p>
    <w:p w14:paraId="5F71F7CA" w14:textId="77777777" w:rsidR="009662E6" w:rsidRDefault="009662E6" w:rsidP="0093743D">
      <w:pPr>
        <w:spacing w:before="225" w:after="225"/>
        <w:jc w:val="both"/>
        <w:rPr>
          <w:rFonts w:ascii="Arial" w:hAnsi="Arial" w:cs="Arial"/>
          <w:i/>
          <w:iCs/>
          <w:color w:val="BFBFBF" w:themeColor="background1" w:themeShade="BF"/>
          <w:sz w:val="18"/>
          <w:szCs w:val="18"/>
        </w:rPr>
      </w:pPr>
    </w:p>
    <w:p w14:paraId="412640BA" w14:textId="77777777" w:rsidR="009662E6" w:rsidRDefault="009662E6" w:rsidP="0093743D">
      <w:pPr>
        <w:spacing w:before="225" w:after="225"/>
        <w:jc w:val="both"/>
        <w:rPr>
          <w:rFonts w:ascii="Arial" w:hAnsi="Arial" w:cs="Arial"/>
          <w:i/>
          <w:iCs/>
          <w:color w:val="BFBFBF" w:themeColor="background1" w:themeShade="BF"/>
          <w:sz w:val="18"/>
          <w:szCs w:val="18"/>
        </w:rPr>
      </w:pPr>
    </w:p>
    <w:p w14:paraId="5FAEF4AC" w14:textId="323BF4AC" w:rsidR="0093743D" w:rsidRPr="006128E0" w:rsidRDefault="0093743D" w:rsidP="0093743D">
      <w:pPr>
        <w:spacing w:before="225" w:after="225"/>
        <w:jc w:val="both"/>
        <w:rPr>
          <w:rFonts w:ascii="Arial" w:hAnsi="Arial" w:cs="Arial"/>
          <w:i/>
          <w:iCs/>
          <w:color w:val="BFBFBF" w:themeColor="background1" w:themeShade="BF"/>
          <w:sz w:val="18"/>
          <w:szCs w:val="18"/>
        </w:rPr>
      </w:pPr>
      <w:r w:rsidRPr="006128E0">
        <w:rPr>
          <w:rFonts w:ascii="Arial" w:hAnsi="Arial" w:cs="Arial"/>
          <w:i/>
          <w:iCs/>
          <w:color w:val="BFBFBF" w:themeColor="background1" w:themeShade="BF"/>
          <w:sz w:val="18"/>
          <w:szCs w:val="18"/>
        </w:rPr>
        <w:t>Za izvedbo javnega naročila je predvideno sofinanciranje v okviru Evropskega kohezijskega sklada. V kolikor bodo sredstva sofinanciranja pridobljena velja:</w:t>
      </w:r>
    </w:p>
    <w:p w14:paraId="55ED5D33" w14:textId="77777777" w:rsidR="0093743D" w:rsidRDefault="0093743D" w:rsidP="0093743D">
      <w:pPr>
        <w:spacing w:before="225" w:after="225"/>
        <w:jc w:val="both"/>
        <w:rPr>
          <w:rFonts w:ascii="Arial" w:hAnsi="Arial" w:cs="Arial"/>
          <w:color w:val="000000" w:themeColor="text1"/>
          <w:sz w:val="18"/>
          <w:szCs w:val="18"/>
        </w:rPr>
      </w:pPr>
      <w:r w:rsidRPr="004A1B4B">
        <w:rPr>
          <w:rFonts w:ascii="Arial" w:hAnsi="Arial" w:cs="Arial"/>
          <w:color w:val="000000" w:themeColor="text1"/>
          <w:sz w:val="18"/>
          <w:szCs w:val="18"/>
        </w:rPr>
        <w:t>Naložbo sofinancirata Republika Slovenija in Evropska unija iz Kohezijskega sklada. Operacija se izvaja v</w:t>
      </w:r>
      <w:r>
        <w:rPr>
          <w:rFonts w:ascii="Arial" w:hAnsi="Arial" w:cs="Arial"/>
          <w:color w:val="000000" w:themeColor="text1"/>
          <w:sz w:val="18"/>
          <w:szCs w:val="18"/>
        </w:rPr>
        <w:t xml:space="preserve"> </w:t>
      </w:r>
      <w:r w:rsidRPr="004A1B4B">
        <w:rPr>
          <w:rFonts w:ascii="Arial" w:hAnsi="Arial" w:cs="Arial"/>
          <w:color w:val="000000" w:themeColor="text1"/>
          <w:sz w:val="18"/>
          <w:szCs w:val="18"/>
        </w:rPr>
        <w:t>okviru Operativnega programa za izvajanje evropske kohezijske politike v obdobju 2014-2020, prednostne</w:t>
      </w:r>
      <w:r>
        <w:rPr>
          <w:rFonts w:ascii="Arial" w:hAnsi="Arial" w:cs="Arial"/>
          <w:color w:val="000000" w:themeColor="text1"/>
          <w:sz w:val="18"/>
          <w:szCs w:val="18"/>
        </w:rPr>
        <w:t xml:space="preserve"> </w:t>
      </w:r>
      <w:r w:rsidRPr="004A1B4B">
        <w:rPr>
          <w:rFonts w:ascii="Arial" w:hAnsi="Arial" w:cs="Arial"/>
          <w:color w:val="000000" w:themeColor="text1"/>
          <w:sz w:val="18"/>
          <w:szCs w:val="18"/>
        </w:rPr>
        <w:t>osi »Boljše stanje okolja in biotske raznovrstnosti«, prednostne naložbe »Vlaganje v vodni sektor za</w:t>
      </w:r>
      <w:r>
        <w:rPr>
          <w:rFonts w:ascii="Arial" w:hAnsi="Arial" w:cs="Arial"/>
          <w:color w:val="000000" w:themeColor="text1"/>
          <w:sz w:val="18"/>
          <w:szCs w:val="18"/>
        </w:rPr>
        <w:t xml:space="preserve"> </w:t>
      </w:r>
      <w:r w:rsidRPr="004A1B4B">
        <w:rPr>
          <w:rFonts w:ascii="Arial" w:hAnsi="Arial" w:cs="Arial"/>
          <w:color w:val="000000" w:themeColor="text1"/>
          <w:sz w:val="18"/>
          <w:szCs w:val="18"/>
        </w:rPr>
        <w:t>izpolnitev zahtev okoljske zakonodaje Unije ter za zadovoljitev potreb po naložbah, ki jih opredelijo države</w:t>
      </w:r>
      <w:r>
        <w:rPr>
          <w:rFonts w:ascii="Arial" w:hAnsi="Arial" w:cs="Arial"/>
          <w:color w:val="000000" w:themeColor="text1"/>
          <w:sz w:val="18"/>
          <w:szCs w:val="18"/>
        </w:rPr>
        <w:t xml:space="preserve"> </w:t>
      </w:r>
      <w:r w:rsidRPr="004A1B4B">
        <w:rPr>
          <w:rFonts w:ascii="Arial" w:hAnsi="Arial" w:cs="Arial"/>
          <w:color w:val="000000" w:themeColor="text1"/>
          <w:sz w:val="18"/>
          <w:szCs w:val="18"/>
        </w:rPr>
        <w:t>članice in ki presegajo te zahteve«, specifični cilj »Večja zanesljivost oskrbe z zdravstveno ustrezno pitno</w:t>
      </w:r>
      <w:r>
        <w:rPr>
          <w:rFonts w:ascii="Arial" w:hAnsi="Arial" w:cs="Arial"/>
          <w:color w:val="000000" w:themeColor="text1"/>
          <w:sz w:val="18"/>
          <w:szCs w:val="18"/>
        </w:rPr>
        <w:t xml:space="preserve"> </w:t>
      </w:r>
      <w:r w:rsidRPr="004A1B4B">
        <w:rPr>
          <w:rFonts w:ascii="Arial" w:hAnsi="Arial" w:cs="Arial"/>
          <w:color w:val="000000" w:themeColor="text1"/>
          <w:sz w:val="18"/>
          <w:szCs w:val="18"/>
        </w:rPr>
        <w:t>vodo«</w:t>
      </w:r>
      <w:r>
        <w:rPr>
          <w:rFonts w:ascii="Arial" w:hAnsi="Arial" w:cs="Arial"/>
          <w:color w:val="000000" w:themeColor="text1"/>
          <w:sz w:val="18"/>
          <w:szCs w:val="18"/>
        </w:rPr>
        <w:t>.</w:t>
      </w:r>
    </w:p>
    <w:p w14:paraId="129A017E" w14:textId="77777777" w:rsidR="00960022" w:rsidRPr="00957001" w:rsidRDefault="00960022" w:rsidP="006975C6">
      <w:pPr>
        <w:pStyle w:val="Paragraf"/>
        <w:rPr>
          <w:rFonts w:ascii="Arial" w:hAnsi="Arial" w:cs="Arial"/>
        </w:rPr>
        <w:sectPr w:rsidR="00960022" w:rsidRPr="00957001" w:rsidSect="00D86CDE">
          <w:headerReference w:type="default" r:id="rId12"/>
          <w:footerReference w:type="default" r:id="rId13"/>
          <w:pgSz w:w="11906" w:h="16838"/>
          <w:pgMar w:top="1418" w:right="1418" w:bottom="1418" w:left="1418" w:header="567" w:footer="596" w:gutter="0"/>
          <w:cols w:space="708"/>
          <w:titlePg/>
          <w:docGrid w:linePitch="360"/>
        </w:sectPr>
      </w:pPr>
    </w:p>
    <w:p w14:paraId="35D65ECC" w14:textId="77777777" w:rsidR="00565763" w:rsidRPr="00492FB7" w:rsidRDefault="00565763" w:rsidP="00565763">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492FB7">
        <w:rPr>
          <w:rFonts w:ascii="Arial" w:hAnsi="Arial" w:cs="Arial"/>
          <w:color w:val="FFFFFF" w:themeColor="background1"/>
          <w:szCs w:val="26"/>
        </w:rPr>
        <w:lastRenderedPageBreak/>
        <w:t xml:space="preserve">Povabilo k oddaji ponudbe </w:t>
      </w:r>
    </w:p>
    <w:p w14:paraId="7BFF94A4" w14:textId="77777777" w:rsidR="00565763" w:rsidRPr="00957001" w:rsidRDefault="00565763" w:rsidP="0056576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18"/>
          <w:szCs w:val="18"/>
        </w:rPr>
      </w:pPr>
      <w:r w:rsidRPr="00957001">
        <w:rPr>
          <w:rFonts w:ascii="Arial" w:hAnsi="Arial" w:cs="Arial"/>
          <w:color w:val="FFFFFF" w:themeColor="background1"/>
          <w:sz w:val="18"/>
          <w:szCs w:val="18"/>
        </w:rPr>
        <w:t>OSNOVNI PODATKI O NAROČILU</w:t>
      </w:r>
    </w:p>
    <w:p w14:paraId="2B460B3F" w14:textId="5D2D21FA" w:rsidR="006128E0" w:rsidRPr="006128E0" w:rsidRDefault="00082D35" w:rsidP="006128E0">
      <w:pPr>
        <w:spacing w:before="225" w:after="225" w:line="240" w:lineRule="auto"/>
        <w:jc w:val="both"/>
        <w:rPr>
          <w:rFonts w:ascii="Arial" w:hAnsi="Arial" w:cs="Arial"/>
          <w:color w:val="000000"/>
          <w:sz w:val="18"/>
          <w:szCs w:val="18"/>
        </w:rPr>
      </w:pPr>
      <w:r>
        <w:rPr>
          <w:rFonts w:ascii="Arial" w:hAnsi="Arial" w:cs="Arial"/>
          <w:color w:val="000000"/>
          <w:sz w:val="18"/>
          <w:szCs w:val="18"/>
        </w:rPr>
        <w:t>13.</w:t>
      </w:r>
    </w:p>
    <w:p w14:paraId="4C5F68C1" w14:textId="7E529A55" w:rsidR="006128E0" w:rsidRDefault="006128E0" w:rsidP="006128E0">
      <w:pPr>
        <w:spacing w:before="225" w:after="225" w:line="240" w:lineRule="auto"/>
        <w:jc w:val="both"/>
        <w:rPr>
          <w:rFonts w:ascii="Arial" w:hAnsi="Arial" w:cs="Arial"/>
          <w:color w:val="000000"/>
          <w:sz w:val="18"/>
          <w:szCs w:val="18"/>
        </w:rPr>
      </w:pPr>
      <w:r w:rsidRPr="006128E0">
        <w:rPr>
          <w:rFonts w:ascii="Arial" w:hAnsi="Arial" w:cs="Arial"/>
          <w:color w:val="000000"/>
          <w:sz w:val="18"/>
          <w:szCs w:val="18"/>
        </w:rPr>
        <w:t xml:space="preserve">Natančen opis predmeta javnega naročila izhaja iz Tehničnih specifikacij in prilog </w:t>
      </w:r>
      <w:r>
        <w:rPr>
          <w:rFonts w:ascii="Arial" w:hAnsi="Arial" w:cs="Arial"/>
          <w:color w:val="000000"/>
          <w:sz w:val="18"/>
          <w:szCs w:val="18"/>
        </w:rPr>
        <w:t xml:space="preserve">te </w:t>
      </w:r>
      <w:r w:rsidRPr="006128E0">
        <w:rPr>
          <w:rFonts w:ascii="Arial" w:hAnsi="Arial" w:cs="Arial"/>
          <w:color w:val="000000"/>
          <w:sz w:val="18"/>
          <w:szCs w:val="18"/>
        </w:rPr>
        <w:t>razpisne dokumentacije ter Popis</w:t>
      </w:r>
      <w:r w:rsidR="001152E7">
        <w:rPr>
          <w:rFonts w:ascii="Arial" w:hAnsi="Arial" w:cs="Arial"/>
          <w:color w:val="000000"/>
          <w:sz w:val="18"/>
          <w:szCs w:val="18"/>
        </w:rPr>
        <w:t>a</w:t>
      </w:r>
      <w:r w:rsidRPr="006128E0">
        <w:rPr>
          <w:rFonts w:ascii="Arial" w:hAnsi="Arial" w:cs="Arial"/>
          <w:color w:val="000000"/>
          <w:sz w:val="18"/>
          <w:szCs w:val="18"/>
        </w:rPr>
        <w:t xml:space="preserve"> del s ponudbenim predračunom, kar vse predstavlja sestavne dele dokumentacije v zvezi z oddajo javnega naročila.</w:t>
      </w:r>
      <w:r>
        <w:rPr>
          <w:rFonts w:ascii="Arial" w:hAnsi="Arial" w:cs="Arial"/>
          <w:color w:val="000000"/>
          <w:sz w:val="18"/>
          <w:szCs w:val="18"/>
        </w:rPr>
        <w:t xml:space="preserve"> </w:t>
      </w:r>
    </w:p>
    <w:p w14:paraId="4CC878B3" w14:textId="41F7B42D" w:rsidR="009D6306" w:rsidRDefault="00E97E86" w:rsidP="009D6306">
      <w:pPr>
        <w:spacing w:before="225" w:after="225" w:line="240" w:lineRule="auto"/>
        <w:jc w:val="both"/>
        <w:rPr>
          <w:rFonts w:ascii="Arial" w:hAnsi="Arial" w:cs="Arial"/>
          <w:color w:val="000000"/>
          <w:sz w:val="18"/>
          <w:szCs w:val="18"/>
        </w:rPr>
      </w:pPr>
      <w:r>
        <w:rPr>
          <w:rFonts w:ascii="Arial" w:hAnsi="Arial" w:cs="Arial"/>
          <w:sz w:val="18"/>
          <w:szCs w:val="18"/>
        </w:rPr>
        <w:t>R</w:t>
      </w:r>
      <w:r w:rsidRPr="00E97E86">
        <w:rPr>
          <w:rFonts w:ascii="Arial" w:hAnsi="Arial" w:cs="Arial"/>
          <w:sz w:val="18"/>
          <w:szCs w:val="18"/>
        </w:rPr>
        <w:t xml:space="preserve">azpisana dela za predmetno javno naročilo </w:t>
      </w:r>
      <w:r>
        <w:rPr>
          <w:rFonts w:ascii="Arial" w:hAnsi="Arial" w:cs="Arial"/>
          <w:sz w:val="18"/>
          <w:szCs w:val="18"/>
        </w:rPr>
        <w:t xml:space="preserve">je potrebno </w:t>
      </w:r>
      <w:r w:rsidRPr="00E97E86">
        <w:rPr>
          <w:rFonts w:ascii="Arial" w:hAnsi="Arial" w:cs="Arial"/>
          <w:sz w:val="18"/>
          <w:szCs w:val="18"/>
        </w:rPr>
        <w:t>izvesti v roku, ki ga zahteva naročnik</w:t>
      </w:r>
      <w:r w:rsidR="009662E6">
        <w:rPr>
          <w:rFonts w:ascii="Arial" w:hAnsi="Arial" w:cs="Arial"/>
          <w:sz w:val="18"/>
          <w:szCs w:val="18"/>
        </w:rPr>
        <w:t xml:space="preserve"> in je specificiran v razdelku Tehnične specifikacije.</w:t>
      </w:r>
      <w:r w:rsidRPr="00E97E86">
        <w:rPr>
          <w:rFonts w:ascii="Arial" w:hAnsi="Arial" w:cs="Arial"/>
          <w:sz w:val="18"/>
          <w:szCs w:val="18"/>
        </w:rPr>
        <w:t xml:space="preserve"> </w:t>
      </w:r>
      <w:r w:rsidR="009662E6">
        <w:rPr>
          <w:rFonts w:ascii="Arial" w:hAnsi="Arial" w:cs="Arial"/>
          <w:sz w:val="18"/>
          <w:szCs w:val="18"/>
        </w:rPr>
        <w:t>Do zahtevanega roka mora biti pridobljeno uporabno dovoljenje</w:t>
      </w:r>
      <w:r w:rsidRPr="009662E6">
        <w:rPr>
          <w:rFonts w:ascii="Arial" w:hAnsi="Arial" w:cs="Arial"/>
          <w:bCs/>
          <w:sz w:val="18"/>
          <w:szCs w:val="18"/>
        </w:rPr>
        <w:t>.</w:t>
      </w:r>
      <w:r w:rsidR="009D6306">
        <w:rPr>
          <w:rFonts w:ascii="Arial" w:hAnsi="Arial" w:cs="Arial"/>
          <w:bCs/>
          <w:sz w:val="18"/>
          <w:szCs w:val="18"/>
        </w:rPr>
        <w:t xml:space="preserve"> Rok za izvedbo je bistvena sestavina pogodbe o izvedbi javnega naročila. </w:t>
      </w:r>
      <w:r w:rsidR="009D6306">
        <w:rPr>
          <w:rFonts w:ascii="Arial" w:hAnsi="Arial" w:cs="Arial"/>
          <w:color w:val="000000"/>
          <w:sz w:val="18"/>
          <w:szCs w:val="18"/>
        </w:rPr>
        <w:t>V primeru zamujanja z izvajanjem del bo naročnik unovčil izvajalčevo zavarovanje za dobro izvedbo pogodbenih obveznosti. Prav tako bo naročnik v primeru zamujanja z deli izvajalcu za to obračunal pogodbeno kazen, pri čemer bo z obračunavanjem pogodbene kazni pričel s prvim dnem zamude oziroma odstopa od potrjenega terminskega plana. V kolikor bi izvajalec zamudil s končnim rokom za izvedbo pogodbenih obveznosti, je naročniku v celoti odgovoren za vso škodo, ki bi mu zaradi izvajalčeve zamude nastala, kar vključuje tudi in predvsem sredstva sofinanciranja – v kolikor naročnik teh zaradi zamud izvajalca ne bi pridobil oziroma bi bile naročniku zaradi navedenega izrečene kakršnekoli finančne korekcije, je izvajalec odškodninsko odgovoren tudi za navedeno.</w:t>
      </w:r>
    </w:p>
    <w:p w14:paraId="5EB830F7" w14:textId="77777777" w:rsidR="001152E7" w:rsidRDefault="001152E7" w:rsidP="001152E7">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Naročnik v okviru predmetnega javnega naročila ponavlja oddajo javnega naročila za neoodan sklop, za katerega je pred tem že izvedel postopek, ki je bil na Portalu javnih naročil objavljen dne 4. 6. 2021 pod oznako </w:t>
      </w:r>
      <w:r w:rsidRPr="001152E7">
        <w:rPr>
          <w:rFonts w:ascii="Arial" w:hAnsi="Arial" w:cs="Arial"/>
          <w:color w:val="000000"/>
          <w:sz w:val="18"/>
          <w:szCs w:val="18"/>
        </w:rPr>
        <w:t>JN002083/2021-B01 z dne 6. 4. 2021</w:t>
      </w:r>
      <w:r>
        <w:rPr>
          <w:rFonts w:ascii="Arial" w:hAnsi="Arial" w:cs="Arial"/>
          <w:color w:val="000000"/>
          <w:sz w:val="18"/>
          <w:szCs w:val="18"/>
        </w:rPr>
        <w:t>. Ker naročnik v omenjenem postopku za sklop 8 ni dobil nobene dopustne ponudbe, naročnik s tem javnim naročilom ponovno oddaja dela, ki so predmet sklopa 8 v okviru projekta</w:t>
      </w:r>
      <w:r>
        <w:t xml:space="preserve"> </w:t>
      </w:r>
      <w:r w:rsidR="006B3BDB" w:rsidRPr="006128E0">
        <w:rPr>
          <w:rFonts w:ascii="Arial" w:hAnsi="Arial" w:cs="Arial"/>
          <w:color w:val="000000"/>
          <w:sz w:val="18"/>
          <w:szCs w:val="18"/>
        </w:rPr>
        <w:t>izgradnj</w:t>
      </w:r>
      <w:r w:rsidR="006B3BDB">
        <w:rPr>
          <w:rFonts w:ascii="Arial" w:hAnsi="Arial" w:cs="Arial"/>
          <w:color w:val="000000"/>
          <w:sz w:val="18"/>
          <w:szCs w:val="18"/>
        </w:rPr>
        <w:t>e</w:t>
      </w:r>
      <w:r w:rsidR="006B3BDB" w:rsidRPr="006128E0">
        <w:rPr>
          <w:rFonts w:ascii="Arial" w:hAnsi="Arial" w:cs="Arial"/>
          <w:color w:val="000000"/>
          <w:sz w:val="18"/>
          <w:szCs w:val="18"/>
        </w:rPr>
        <w:t xml:space="preserve"> povezovalnega vodovoda Ilirska Bistrica – Rodik</w:t>
      </w:r>
      <w:r>
        <w:rPr>
          <w:rFonts w:ascii="Arial" w:hAnsi="Arial" w:cs="Arial"/>
          <w:color w:val="000000"/>
          <w:sz w:val="18"/>
          <w:szCs w:val="18"/>
        </w:rPr>
        <w:t>.</w:t>
      </w:r>
    </w:p>
    <w:p w14:paraId="3F5D1AFF" w14:textId="3EC5CE7C" w:rsidR="009662E6" w:rsidRDefault="009662E6" w:rsidP="009662E6">
      <w:pPr>
        <w:spacing w:before="225" w:after="225"/>
        <w:jc w:val="both"/>
        <w:rPr>
          <w:rFonts w:ascii="Arial" w:hAnsi="Arial" w:cs="Arial"/>
          <w:color w:val="000000"/>
          <w:sz w:val="18"/>
          <w:szCs w:val="18"/>
        </w:rPr>
      </w:pPr>
      <w:r w:rsidRPr="00BB5246">
        <w:rPr>
          <w:rFonts w:ascii="Arial" w:hAnsi="Arial" w:cs="Arial"/>
          <w:color w:val="000000" w:themeColor="text1"/>
          <w:sz w:val="18"/>
          <w:szCs w:val="18"/>
        </w:rPr>
        <w:t>Pogodb</w:t>
      </w:r>
      <w:r>
        <w:rPr>
          <w:rFonts w:ascii="Arial" w:hAnsi="Arial" w:cs="Arial"/>
          <w:color w:val="000000" w:themeColor="text1"/>
          <w:sz w:val="18"/>
          <w:szCs w:val="18"/>
        </w:rPr>
        <w:t>o</w:t>
      </w:r>
      <w:r w:rsidRPr="00BB5246">
        <w:rPr>
          <w:rFonts w:ascii="Arial" w:hAnsi="Arial" w:cs="Arial"/>
          <w:color w:val="000000" w:themeColor="text1"/>
          <w:sz w:val="18"/>
          <w:szCs w:val="18"/>
        </w:rPr>
        <w:t xml:space="preserve"> o izvedbi javnega naročila </w:t>
      </w:r>
      <w:r w:rsidR="00624F3C">
        <w:rPr>
          <w:rFonts w:ascii="Arial" w:hAnsi="Arial" w:cs="Arial"/>
          <w:color w:val="000000" w:themeColor="text1"/>
          <w:sz w:val="18"/>
          <w:szCs w:val="18"/>
        </w:rPr>
        <w:t xml:space="preserve">bo </w:t>
      </w:r>
      <w:r w:rsidR="007573B3">
        <w:rPr>
          <w:rFonts w:ascii="Arial" w:hAnsi="Arial" w:cs="Arial"/>
          <w:color w:val="000000" w:themeColor="text1"/>
          <w:sz w:val="18"/>
          <w:szCs w:val="18"/>
        </w:rPr>
        <w:t>ob upoštevanju opredeljenega</w:t>
      </w:r>
      <w:r>
        <w:rPr>
          <w:rFonts w:ascii="Arial" w:hAnsi="Arial" w:cs="Arial"/>
          <w:color w:val="000000" w:themeColor="text1"/>
          <w:sz w:val="18"/>
          <w:szCs w:val="18"/>
        </w:rPr>
        <w:t xml:space="preserve"> v </w:t>
      </w:r>
      <w:r>
        <w:rPr>
          <w:rFonts w:ascii="Arial" w:hAnsi="Arial" w:cs="Arial"/>
          <w:color w:val="000000"/>
          <w:sz w:val="18"/>
          <w:szCs w:val="18"/>
        </w:rPr>
        <w:t>Pogodbi o skupnem nastopu pri izgradnji povezovalnega vodovoda Ilirska Bistrica – Rodik sklenjena pod sledečim odložnim pogojem:</w:t>
      </w:r>
    </w:p>
    <w:p w14:paraId="745CE838" w14:textId="524B7443" w:rsidR="009662E6" w:rsidRDefault="009662E6" w:rsidP="006528C7">
      <w:pPr>
        <w:pStyle w:val="Odstavekseznama"/>
        <w:numPr>
          <w:ilvl w:val="0"/>
          <w:numId w:val="32"/>
        </w:numPr>
        <w:spacing w:before="225" w:after="225"/>
        <w:jc w:val="both"/>
        <w:rPr>
          <w:rFonts w:ascii="Arial" w:hAnsi="Arial" w:cs="Arial"/>
          <w:color w:val="000000" w:themeColor="text1"/>
          <w:sz w:val="18"/>
          <w:szCs w:val="18"/>
        </w:rPr>
      </w:pPr>
      <w:r>
        <w:rPr>
          <w:rFonts w:ascii="Arial" w:hAnsi="Arial" w:cs="Arial"/>
          <w:color w:val="000000" w:themeColor="text1"/>
          <w:sz w:val="18"/>
          <w:szCs w:val="18"/>
        </w:rPr>
        <w:t>da bodo naročnik oziroma Občine pridobile predvidena sredstva sofinanciranja</w:t>
      </w:r>
      <w:r w:rsidR="003463A0">
        <w:rPr>
          <w:rFonts w:ascii="Arial" w:hAnsi="Arial" w:cs="Arial"/>
          <w:color w:val="000000" w:themeColor="text1"/>
          <w:sz w:val="18"/>
          <w:szCs w:val="18"/>
        </w:rPr>
        <w:t xml:space="preserve"> iz Kohezijskega sklada</w:t>
      </w:r>
      <w:r>
        <w:rPr>
          <w:rFonts w:ascii="Arial" w:hAnsi="Arial" w:cs="Arial"/>
          <w:color w:val="000000" w:themeColor="text1"/>
          <w:sz w:val="18"/>
          <w:szCs w:val="18"/>
        </w:rPr>
        <w:t>, kar pomeni, da je o</w:t>
      </w:r>
      <w:r w:rsidRPr="004A1B4B">
        <w:rPr>
          <w:rFonts w:ascii="Arial" w:hAnsi="Arial" w:cs="Arial"/>
          <w:color w:val="000000" w:themeColor="text1"/>
          <w:sz w:val="18"/>
          <w:szCs w:val="18"/>
        </w:rPr>
        <w:t>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sidR="003463A0">
        <w:rPr>
          <w:rFonts w:ascii="Arial" w:hAnsi="Arial" w:cs="Arial"/>
          <w:color w:val="000000" w:themeColor="text1"/>
          <w:sz w:val="18"/>
          <w:szCs w:val="18"/>
        </w:rPr>
        <w:t>,</w:t>
      </w:r>
    </w:p>
    <w:p w14:paraId="32C263B9" w14:textId="57EE43BC" w:rsidR="003463A0" w:rsidRDefault="003463A0" w:rsidP="006528C7">
      <w:pPr>
        <w:pStyle w:val="Odstavekseznama"/>
        <w:numPr>
          <w:ilvl w:val="0"/>
          <w:numId w:val="32"/>
        </w:numPr>
        <w:spacing w:before="225" w:after="225"/>
        <w:jc w:val="both"/>
        <w:rPr>
          <w:rFonts w:ascii="Arial" w:hAnsi="Arial" w:cs="Arial"/>
          <w:color w:val="000000" w:themeColor="text1"/>
          <w:sz w:val="18"/>
          <w:szCs w:val="18"/>
        </w:rPr>
      </w:pPr>
      <w:r>
        <w:rPr>
          <w:rFonts w:ascii="Arial" w:hAnsi="Arial" w:cs="Arial"/>
          <w:color w:val="000000" w:themeColor="text1"/>
          <w:sz w:val="18"/>
          <w:szCs w:val="18"/>
        </w:rPr>
        <w:t>da bodo naročnik oziroma Občine pridobile sredstva sofinanciranja iz proračuna RS (Dogovor za razvoj regij), kar pomeni, da je o</w:t>
      </w:r>
      <w:r w:rsidRPr="004A1B4B">
        <w:rPr>
          <w:rFonts w:ascii="Arial" w:hAnsi="Arial" w:cs="Arial"/>
          <w:color w:val="000000" w:themeColor="text1"/>
          <w:sz w:val="18"/>
          <w:szCs w:val="18"/>
        </w:rPr>
        <w:t>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 xml:space="preserve"> in</w:t>
      </w:r>
    </w:p>
    <w:p w14:paraId="6AA95A36" w14:textId="38E0056E" w:rsidR="003463A0" w:rsidRDefault="003463A0" w:rsidP="006528C7">
      <w:pPr>
        <w:pStyle w:val="Odstavekseznama"/>
        <w:numPr>
          <w:ilvl w:val="0"/>
          <w:numId w:val="32"/>
        </w:numPr>
        <w:spacing w:before="225" w:after="225"/>
        <w:jc w:val="both"/>
        <w:rPr>
          <w:rFonts w:ascii="Arial" w:hAnsi="Arial" w:cs="Arial"/>
          <w:color w:val="000000" w:themeColor="text1"/>
          <w:sz w:val="18"/>
          <w:szCs w:val="18"/>
        </w:rPr>
      </w:pPr>
      <w:r>
        <w:rPr>
          <w:rFonts w:ascii="Arial" w:hAnsi="Arial" w:cs="Arial"/>
          <w:color w:val="000000" w:themeColor="text1"/>
          <w:sz w:val="18"/>
          <w:szCs w:val="18"/>
        </w:rPr>
        <w:t>da bodo naročnik oziroma Občine pridobile sredstva sofinanciranja s strani ministrstva za okolje in prostor – Direkcija RS za vode kar pomeni, da je o</w:t>
      </w:r>
      <w:r w:rsidRPr="004A1B4B">
        <w:rPr>
          <w:rFonts w:ascii="Arial" w:hAnsi="Arial" w:cs="Arial"/>
          <w:color w:val="000000" w:themeColor="text1"/>
          <w:sz w:val="18"/>
          <w:szCs w:val="18"/>
        </w:rPr>
        <w:t>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w:t>
      </w:r>
    </w:p>
    <w:p w14:paraId="165C9445" w14:textId="09562DCB" w:rsidR="003463A0" w:rsidRDefault="007573B3">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Ne glede na zgoraj navedene odložne pogoje pa se posamezni naročnik skladno z določili sklenjene Pogodbe o skupnem nastopu pri izgradnji povezovalnega vodovoda Ilirska Bistrica – Rodik lahko odloči, da bo tudi v primeru, da ne bo pridobil sredstev sofinanciranja, posamezen sklop oddal. V tem primeru se lahko izvedeni postopek oddaje  javnega naročila uporabi deloma ali v celoti kot podlaga za sklenitev pogodbe o izvedbi.    </w:t>
      </w:r>
    </w:p>
    <w:p w14:paraId="59AA8741" w14:textId="053D290D" w:rsidR="00210FCA" w:rsidRPr="00957001"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Na podlagi Zakona o javnem naročanju (</w:t>
      </w:r>
      <w:r w:rsidR="00C33B77">
        <w:rPr>
          <w:rFonts w:ascii="Arial" w:hAnsi="Arial" w:cs="Arial"/>
          <w:color w:val="000000"/>
          <w:sz w:val="18"/>
          <w:szCs w:val="18"/>
        </w:rPr>
        <w:t>ZJN-3, Uradni list RS, št. 91/</w:t>
      </w:r>
      <w:r w:rsidRPr="00957001">
        <w:rPr>
          <w:rFonts w:ascii="Arial" w:hAnsi="Arial" w:cs="Arial"/>
          <w:color w:val="000000"/>
          <w:sz w:val="18"/>
          <w:szCs w:val="18"/>
        </w:rPr>
        <w:t>15</w:t>
      </w:r>
      <w:r w:rsidR="00C33B77">
        <w:rPr>
          <w:rFonts w:ascii="Arial" w:hAnsi="Arial" w:cs="Arial"/>
          <w:color w:val="000000"/>
          <w:sz w:val="18"/>
          <w:szCs w:val="18"/>
        </w:rPr>
        <w:t xml:space="preserve"> in 14/18</w:t>
      </w:r>
      <w:r w:rsidRPr="00957001">
        <w:rPr>
          <w:rFonts w:ascii="Arial" w:hAnsi="Arial" w:cs="Arial"/>
          <w:color w:val="000000"/>
          <w:sz w:val="18"/>
          <w:szCs w:val="18"/>
        </w:rPr>
        <w:t>)</w:t>
      </w:r>
      <w:r w:rsidR="00326918" w:rsidRPr="00957001">
        <w:rPr>
          <w:rFonts w:ascii="Arial" w:hAnsi="Arial" w:cs="Arial"/>
          <w:color w:val="000000"/>
          <w:sz w:val="18"/>
          <w:szCs w:val="18"/>
        </w:rPr>
        <w:t xml:space="preserve"> naročnik</w:t>
      </w:r>
      <w:r w:rsidR="002C06DF" w:rsidRPr="00957001">
        <w:rPr>
          <w:rFonts w:ascii="Arial" w:hAnsi="Arial" w:cs="Arial"/>
          <w:color w:val="000000"/>
          <w:sz w:val="18"/>
          <w:szCs w:val="18"/>
        </w:rPr>
        <w:t xml:space="preserve"> </w:t>
      </w:r>
      <w:r w:rsidR="009662E6" w:rsidRPr="009662E6">
        <w:rPr>
          <w:rFonts w:ascii="Arial" w:hAnsi="Arial" w:cs="Arial"/>
          <w:color w:val="000000"/>
          <w:sz w:val="18"/>
          <w:szCs w:val="18"/>
        </w:rPr>
        <w:t>Občina Ilirska Bistrica, Bazoviška cesta 14, 6250 Ilirska Bistrica</w:t>
      </w:r>
      <w:r w:rsidR="00802400" w:rsidRPr="00957001">
        <w:rPr>
          <w:rFonts w:ascii="Arial" w:hAnsi="Arial" w:cs="Arial"/>
          <w:color w:val="000000"/>
          <w:sz w:val="18"/>
          <w:szCs w:val="18"/>
        </w:rPr>
        <w:t xml:space="preserve"> </w:t>
      </w:r>
      <w:r w:rsidRPr="00957001">
        <w:rPr>
          <w:rFonts w:ascii="Arial" w:hAnsi="Arial" w:cs="Arial"/>
          <w:color w:val="000000"/>
          <w:sz w:val="18"/>
          <w:szCs w:val="18"/>
        </w:rPr>
        <w:t>(v nadaljevanju: naročnik), vabi zainteresirane ponudnike, da predložijo svojo pisno ponudbo v skladu s to razpisno dokumentacijo in sodelujejo v postopku oddaje javnega naročila.</w:t>
      </w:r>
    </w:p>
    <w:p w14:paraId="7245DBCB" w14:textId="77777777" w:rsidR="009662E6" w:rsidRDefault="009662E6">
      <w:pPr>
        <w:spacing w:before="225" w:after="225" w:line="240" w:lineRule="auto"/>
        <w:jc w:val="both"/>
        <w:rPr>
          <w:rFonts w:ascii="Arial" w:hAnsi="Arial" w:cs="Arial"/>
          <w:bCs/>
          <w:color w:val="000000"/>
          <w:sz w:val="18"/>
          <w:szCs w:val="18"/>
        </w:rPr>
      </w:pPr>
      <w:r>
        <w:rPr>
          <w:rFonts w:ascii="Arial" w:hAnsi="Arial" w:cs="Arial"/>
          <w:b/>
          <w:color w:val="000000"/>
          <w:sz w:val="18"/>
          <w:szCs w:val="18"/>
        </w:rPr>
        <w:t xml:space="preserve">Naročnik: </w:t>
      </w:r>
      <w:r>
        <w:rPr>
          <w:rFonts w:ascii="Arial" w:hAnsi="Arial" w:cs="Arial"/>
          <w:bCs/>
          <w:color w:val="000000"/>
          <w:sz w:val="18"/>
          <w:szCs w:val="18"/>
        </w:rPr>
        <w:t>naročniki pri izvedbi predmetnega skupnega javnega naročila so:</w:t>
      </w:r>
    </w:p>
    <w:p w14:paraId="5C031C89" w14:textId="1D748F54" w:rsidR="009662E6" w:rsidRDefault="009662E6" w:rsidP="006528C7">
      <w:pPr>
        <w:pStyle w:val="Odstavekseznama"/>
        <w:numPr>
          <w:ilvl w:val="0"/>
          <w:numId w:val="33"/>
        </w:numPr>
        <w:spacing w:before="225" w:after="225" w:line="240" w:lineRule="auto"/>
        <w:jc w:val="both"/>
        <w:rPr>
          <w:rFonts w:ascii="Arial" w:hAnsi="Arial" w:cs="Arial"/>
          <w:bCs/>
          <w:color w:val="000000"/>
          <w:sz w:val="18"/>
          <w:szCs w:val="18"/>
        </w:rPr>
      </w:pPr>
      <w:r w:rsidRPr="009662E6">
        <w:rPr>
          <w:rFonts w:ascii="Arial" w:hAnsi="Arial" w:cs="Arial"/>
          <w:bCs/>
          <w:color w:val="000000"/>
          <w:sz w:val="18"/>
          <w:szCs w:val="18"/>
        </w:rPr>
        <w:t>Občina Ilirska Bistrica, Bazoviška cesta 14, 6250 Ilirska Bistrica</w:t>
      </w:r>
      <w:r>
        <w:rPr>
          <w:rFonts w:ascii="Arial" w:hAnsi="Arial" w:cs="Arial"/>
          <w:bCs/>
          <w:color w:val="000000"/>
          <w:sz w:val="18"/>
          <w:szCs w:val="18"/>
        </w:rPr>
        <w:t>,</w:t>
      </w:r>
    </w:p>
    <w:p w14:paraId="1BAB5798" w14:textId="57F8DAE8" w:rsidR="009662E6" w:rsidRDefault="009662E6" w:rsidP="006528C7">
      <w:pPr>
        <w:pStyle w:val="Odstavekseznama"/>
        <w:numPr>
          <w:ilvl w:val="0"/>
          <w:numId w:val="33"/>
        </w:numPr>
        <w:spacing w:before="225" w:after="225" w:line="240" w:lineRule="auto"/>
        <w:jc w:val="both"/>
        <w:rPr>
          <w:rFonts w:ascii="Arial" w:hAnsi="Arial" w:cs="Arial"/>
          <w:bCs/>
          <w:color w:val="000000"/>
          <w:sz w:val="18"/>
          <w:szCs w:val="18"/>
        </w:rPr>
      </w:pPr>
      <w:r w:rsidRPr="009662E6">
        <w:rPr>
          <w:rFonts w:ascii="Arial" w:hAnsi="Arial" w:cs="Arial"/>
          <w:bCs/>
          <w:color w:val="000000"/>
          <w:sz w:val="18"/>
          <w:szCs w:val="18"/>
        </w:rPr>
        <w:lastRenderedPageBreak/>
        <w:t>Občine Hrpelje – Kozina, Reška cesta 14, Hrpelje, 6240 Kozina</w:t>
      </w:r>
      <w:r>
        <w:rPr>
          <w:rFonts w:ascii="Arial" w:hAnsi="Arial" w:cs="Arial"/>
          <w:bCs/>
          <w:color w:val="000000"/>
          <w:sz w:val="18"/>
          <w:szCs w:val="18"/>
        </w:rPr>
        <w:t xml:space="preserve"> in</w:t>
      </w:r>
    </w:p>
    <w:p w14:paraId="00F2D944" w14:textId="6750948B" w:rsidR="009662E6" w:rsidRPr="009662E6" w:rsidRDefault="009662E6" w:rsidP="006528C7">
      <w:pPr>
        <w:pStyle w:val="Odstavekseznama"/>
        <w:numPr>
          <w:ilvl w:val="0"/>
          <w:numId w:val="33"/>
        </w:numPr>
        <w:spacing w:before="225" w:after="225" w:line="240" w:lineRule="auto"/>
        <w:jc w:val="both"/>
        <w:rPr>
          <w:rFonts w:ascii="Arial" w:hAnsi="Arial" w:cs="Arial"/>
          <w:bCs/>
          <w:color w:val="000000"/>
          <w:sz w:val="18"/>
          <w:szCs w:val="18"/>
        </w:rPr>
      </w:pPr>
      <w:r>
        <w:rPr>
          <w:rFonts w:ascii="Arial" w:hAnsi="Arial" w:cs="Arial"/>
          <w:bCs/>
          <w:color w:val="000000"/>
          <w:sz w:val="18"/>
          <w:szCs w:val="18"/>
        </w:rPr>
        <w:t>O</w:t>
      </w:r>
      <w:r w:rsidRPr="009662E6">
        <w:rPr>
          <w:rFonts w:ascii="Arial" w:hAnsi="Arial" w:cs="Arial"/>
          <w:bCs/>
          <w:color w:val="000000"/>
          <w:sz w:val="18"/>
          <w:szCs w:val="18"/>
        </w:rPr>
        <w:t>bčin</w:t>
      </w:r>
      <w:r>
        <w:rPr>
          <w:rFonts w:ascii="Arial" w:hAnsi="Arial" w:cs="Arial"/>
          <w:bCs/>
          <w:color w:val="000000"/>
          <w:sz w:val="18"/>
          <w:szCs w:val="18"/>
        </w:rPr>
        <w:t>a</w:t>
      </w:r>
      <w:r w:rsidRPr="009662E6">
        <w:rPr>
          <w:rFonts w:ascii="Arial" w:hAnsi="Arial" w:cs="Arial"/>
          <w:bCs/>
          <w:color w:val="000000"/>
          <w:sz w:val="18"/>
          <w:szCs w:val="18"/>
        </w:rPr>
        <w:t xml:space="preserve"> Divača, Kolodvorska ulica 3A, 6215 Divač</w:t>
      </w:r>
      <w:r>
        <w:rPr>
          <w:rFonts w:ascii="Arial" w:hAnsi="Arial" w:cs="Arial"/>
          <w:bCs/>
          <w:color w:val="000000"/>
          <w:sz w:val="18"/>
          <w:szCs w:val="18"/>
        </w:rPr>
        <w:t>a.</w:t>
      </w:r>
    </w:p>
    <w:p w14:paraId="6BCF1FD6" w14:textId="52A17244" w:rsidR="009662E6" w:rsidRPr="009662E6" w:rsidRDefault="009662E6">
      <w:pPr>
        <w:spacing w:before="225" w:after="225" w:line="240" w:lineRule="auto"/>
        <w:jc w:val="both"/>
        <w:rPr>
          <w:rFonts w:ascii="Arial" w:hAnsi="Arial" w:cs="Arial"/>
          <w:bCs/>
          <w:color w:val="000000"/>
          <w:sz w:val="18"/>
          <w:szCs w:val="18"/>
        </w:rPr>
      </w:pPr>
      <w:r w:rsidRPr="009662E6">
        <w:rPr>
          <w:rFonts w:ascii="Arial" w:hAnsi="Arial" w:cs="Arial"/>
          <w:bCs/>
          <w:color w:val="000000"/>
          <w:sz w:val="18"/>
          <w:szCs w:val="18"/>
        </w:rPr>
        <w:t xml:space="preserve">Za </w:t>
      </w:r>
      <w:r>
        <w:rPr>
          <w:rFonts w:ascii="Arial" w:hAnsi="Arial" w:cs="Arial"/>
          <w:bCs/>
          <w:color w:val="000000"/>
          <w:sz w:val="18"/>
          <w:szCs w:val="18"/>
        </w:rPr>
        <w:t xml:space="preserve">izvedbo postopka oddaje javnega naročila so se Občine s </w:t>
      </w:r>
      <w:r>
        <w:rPr>
          <w:rFonts w:ascii="Arial" w:hAnsi="Arial" w:cs="Arial"/>
          <w:color w:val="000000"/>
          <w:sz w:val="18"/>
          <w:szCs w:val="18"/>
        </w:rPr>
        <w:t>Pogodbo o skupnem nastopu pri izgradnji povezovalnega vodovoda Ilirska Bistrica – Rodik z dne 25. 11. 2019 dogovorile, da je vodilna oziroma nosilna občina na projektu, ki je med drugim tudi pooblaščena za izvedbo postopka oddaje javnega naročila, Občina Ilirska Bistrica. Pogodbo o izvedbi posameznega sklopa predmeta javnega naročila pa bo z izbranim ponudnikom sklenila Občina, na katero se sklop nanaša.</w:t>
      </w:r>
    </w:p>
    <w:p w14:paraId="0E99AFCB" w14:textId="661C9901" w:rsidR="00461472" w:rsidRPr="00957001" w:rsidRDefault="00565763">
      <w:pPr>
        <w:spacing w:before="225" w:after="225" w:line="240" w:lineRule="auto"/>
        <w:jc w:val="both"/>
        <w:rPr>
          <w:rFonts w:ascii="Arial" w:eastAsia="Times New Roman" w:hAnsi="Arial" w:cs="Arial"/>
          <w:sz w:val="18"/>
          <w:szCs w:val="18"/>
          <w:shd w:val="clear" w:color="auto" w:fill="FFFFFF"/>
        </w:rPr>
      </w:pPr>
      <w:r w:rsidRPr="00957001">
        <w:rPr>
          <w:rFonts w:ascii="Arial" w:hAnsi="Arial" w:cs="Arial"/>
          <w:b/>
          <w:color w:val="000000"/>
          <w:sz w:val="18"/>
          <w:szCs w:val="18"/>
        </w:rPr>
        <w:t xml:space="preserve">Predmet javnega </w:t>
      </w:r>
      <w:r w:rsidRPr="00957001">
        <w:rPr>
          <w:rFonts w:ascii="Arial" w:hAnsi="Arial" w:cs="Arial"/>
          <w:b/>
          <w:sz w:val="18"/>
          <w:szCs w:val="18"/>
        </w:rPr>
        <w:t>naročila je:</w:t>
      </w:r>
      <w:r w:rsidRPr="00957001">
        <w:rPr>
          <w:rFonts w:ascii="Arial" w:hAnsi="Arial" w:cs="Arial"/>
          <w:sz w:val="18"/>
          <w:szCs w:val="18"/>
        </w:rPr>
        <w:t xml:space="preserve"> </w:t>
      </w:r>
      <w:r w:rsidR="001152E7">
        <w:rPr>
          <w:rFonts w:ascii="Arial" w:hAnsi="Arial" w:cs="Arial"/>
          <w:color w:val="000000"/>
          <w:sz w:val="18"/>
          <w:szCs w:val="18"/>
        </w:rPr>
        <w:t>I</w:t>
      </w:r>
      <w:r w:rsidR="001152E7" w:rsidRPr="001152E7">
        <w:rPr>
          <w:rFonts w:ascii="Arial" w:hAnsi="Arial" w:cs="Arial"/>
          <w:color w:val="000000"/>
          <w:sz w:val="18"/>
          <w:szCs w:val="18"/>
        </w:rPr>
        <w:t>zgradnja Vodovoda VH Veliko Brdo – VH Jelšane</w:t>
      </w:r>
      <w:r w:rsidR="001152E7">
        <w:rPr>
          <w:rFonts w:ascii="Arial" w:hAnsi="Arial" w:cs="Arial"/>
          <w:color w:val="000000"/>
          <w:sz w:val="18"/>
          <w:szCs w:val="18"/>
        </w:rPr>
        <w:t>.</w:t>
      </w:r>
    </w:p>
    <w:p w14:paraId="46ECD8D9" w14:textId="0D108C26" w:rsidR="00E93696" w:rsidRDefault="00565763">
      <w:pPr>
        <w:spacing w:before="225" w:after="225" w:line="240" w:lineRule="auto"/>
        <w:jc w:val="both"/>
        <w:rPr>
          <w:rFonts w:ascii="Arial" w:hAnsi="Arial" w:cs="Arial"/>
          <w:color w:val="000000"/>
          <w:sz w:val="18"/>
          <w:szCs w:val="18"/>
        </w:rPr>
      </w:pPr>
      <w:r w:rsidRPr="00957001">
        <w:rPr>
          <w:rFonts w:ascii="Arial" w:hAnsi="Arial" w:cs="Arial"/>
          <w:b/>
          <w:color w:val="000000"/>
          <w:sz w:val="18"/>
          <w:szCs w:val="18"/>
        </w:rPr>
        <w:t>Delitev naročila na sklope:</w:t>
      </w:r>
      <w:r w:rsidRPr="00957001">
        <w:rPr>
          <w:rFonts w:ascii="Arial" w:hAnsi="Arial" w:cs="Arial"/>
          <w:color w:val="000000"/>
          <w:sz w:val="18"/>
          <w:szCs w:val="18"/>
        </w:rPr>
        <w:t xml:space="preserve"> </w:t>
      </w:r>
      <w:r w:rsidR="001152E7">
        <w:rPr>
          <w:rFonts w:ascii="Arial" w:hAnsi="Arial" w:cs="Arial"/>
          <w:color w:val="000000"/>
          <w:sz w:val="18"/>
          <w:szCs w:val="18"/>
        </w:rPr>
        <w:t>Ne, javno naročilo ni razdeljeno na sklope in se oddaja kot celovito naročilo.</w:t>
      </w:r>
    </w:p>
    <w:p w14:paraId="73489001"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Skrbno preverite, da ste prejeli celotno razpisno dokumentacijo in da ste na ta način seznanjeni z vsemi zahtevami naročnika. </w:t>
      </w:r>
    </w:p>
    <w:p w14:paraId="41C96D46" w14:textId="77777777" w:rsidR="00565763" w:rsidRPr="00957001" w:rsidRDefault="00565763" w:rsidP="00565763">
      <w:pPr>
        <w:pStyle w:val="Paragraf"/>
        <w:rPr>
          <w:rFonts w:ascii="Arial" w:hAnsi="Arial" w:cs="Arial"/>
        </w:rPr>
      </w:pPr>
      <w:r w:rsidRPr="00957001">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2630"/>
        <w:gridCol w:w="6428"/>
      </w:tblGrid>
      <w:tr w:rsidR="00ED72B8" w:rsidRPr="00957001" w14:paraId="5E90652E"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71FA75" w14:textId="77777777" w:rsidR="00ED72B8" w:rsidRPr="00957001" w:rsidRDefault="00565763">
            <w:pPr>
              <w:rPr>
                <w:rFonts w:ascii="Arial" w:hAnsi="Arial" w:cs="Arial"/>
                <w:sz w:val="18"/>
                <w:szCs w:val="18"/>
              </w:rPr>
            </w:pPr>
            <w:r w:rsidRPr="00957001">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AA24727" w14:textId="77777777" w:rsidR="00ED72B8" w:rsidRPr="00957001" w:rsidRDefault="00565763">
            <w:pPr>
              <w:jc w:val="right"/>
              <w:rPr>
                <w:rFonts w:ascii="Arial" w:hAnsi="Arial" w:cs="Arial"/>
                <w:sz w:val="18"/>
                <w:szCs w:val="18"/>
              </w:rPr>
            </w:pPr>
            <w:r w:rsidRPr="00957001">
              <w:rPr>
                <w:rFonts w:ascii="Arial" w:hAnsi="Arial" w:cs="Arial"/>
                <w:b/>
                <w:bCs/>
                <w:color w:val="000000"/>
                <w:position w:val="-2"/>
                <w:sz w:val="18"/>
                <w:szCs w:val="18"/>
                <w:shd w:val="clear" w:color="auto" w:fill="D1D1D1"/>
              </w:rPr>
              <w:t>Datumi</w:t>
            </w:r>
          </w:p>
        </w:tc>
      </w:tr>
      <w:tr w:rsidR="00ED72B8" w:rsidRPr="00957001" w14:paraId="18839C2A"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867086" w14:textId="77777777" w:rsidR="00ED72B8" w:rsidRPr="00957001" w:rsidRDefault="00565763">
            <w:pPr>
              <w:rPr>
                <w:rFonts w:ascii="Arial" w:hAnsi="Arial" w:cs="Arial"/>
                <w:sz w:val="18"/>
                <w:szCs w:val="18"/>
              </w:rPr>
            </w:pPr>
            <w:r w:rsidRPr="00957001">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97A437" w14:textId="56E46C8B" w:rsidR="00ED72B8" w:rsidRPr="00345F79" w:rsidRDefault="00295FD2" w:rsidP="00081218">
            <w:pPr>
              <w:jc w:val="right"/>
              <w:rPr>
                <w:rFonts w:ascii="Arial" w:hAnsi="Arial" w:cs="Arial"/>
                <w:color w:val="000000" w:themeColor="text1"/>
                <w:sz w:val="18"/>
                <w:szCs w:val="18"/>
              </w:rPr>
            </w:pPr>
            <w:r w:rsidRPr="00345F79">
              <w:rPr>
                <w:rFonts w:ascii="Arial" w:hAnsi="Arial" w:cs="Arial"/>
                <w:color w:val="000000" w:themeColor="text1"/>
                <w:position w:val="-2"/>
                <w:sz w:val="18"/>
                <w:szCs w:val="18"/>
              </w:rPr>
              <w:t xml:space="preserve">do </w:t>
            </w:r>
            <w:r w:rsidR="00D05F56">
              <w:rPr>
                <w:rFonts w:ascii="Arial" w:hAnsi="Arial" w:cs="Arial"/>
                <w:color w:val="000000" w:themeColor="text1"/>
                <w:position w:val="-2"/>
                <w:sz w:val="18"/>
                <w:szCs w:val="18"/>
              </w:rPr>
              <w:t>6</w:t>
            </w:r>
            <w:r w:rsidR="001152E7" w:rsidRPr="00345F79">
              <w:rPr>
                <w:rFonts w:ascii="Arial" w:hAnsi="Arial" w:cs="Arial"/>
                <w:color w:val="000000" w:themeColor="text1"/>
                <w:position w:val="-2"/>
                <w:sz w:val="18"/>
                <w:szCs w:val="18"/>
              </w:rPr>
              <w:t xml:space="preserve">. </w:t>
            </w:r>
            <w:r w:rsidR="00D05F56">
              <w:rPr>
                <w:rFonts w:ascii="Arial" w:hAnsi="Arial" w:cs="Arial"/>
                <w:color w:val="000000" w:themeColor="text1"/>
                <w:position w:val="-2"/>
                <w:sz w:val="18"/>
                <w:szCs w:val="18"/>
              </w:rPr>
              <w:t>8</w:t>
            </w:r>
            <w:r w:rsidR="001152E7" w:rsidRPr="00345F79">
              <w:rPr>
                <w:rFonts w:ascii="Arial" w:hAnsi="Arial" w:cs="Arial"/>
                <w:color w:val="000000" w:themeColor="text1"/>
                <w:position w:val="-2"/>
                <w:sz w:val="18"/>
                <w:szCs w:val="18"/>
              </w:rPr>
              <w:t>. 2021</w:t>
            </w:r>
            <w:r w:rsidR="007573B3" w:rsidRPr="00345F79">
              <w:rPr>
                <w:rFonts w:ascii="Arial" w:hAnsi="Arial" w:cs="Arial"/>
                <w:color w:val="000000" w:themeColor="text1"/>
                <w:position w:val="-2"/>
                <w:sz w:val="18"/>
                <w:szCs w:val="18"/>
              </w:rPr>
              <w:t xml:space="preserve"> </w:t>
            </w:r>
            <w:r w:rsidR="009662E6" w:rsidRPr="00345F79">
              <w:rPr>
                <w:rFonts w:ascii="Arial" w:hAnsi="Arial" w:cs="Arial"/>
                <w:color w:val="000000" w:themeColor="text1"/>
                <w:position w:val="-2"/>
                <w:sz w:val="18"/>
                <w:szCs w:val="18"/>
              </w:rPr>
              <w:t>do 09:00 ure</w:t>
            </w:r>
          </w:p>
        </w:tc>
      </w:tr>
      <w:tr w:rsidR="00ED72B8" w:rsidRPr="00B65003" w14:paraId="73C42C52"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0AA3FE" w14:textId="77777777" w:rsidR="00ED72B8" w:rsidRPr="00957001" w:rsidRDefault="00565763">
            <w:pPr>
              <w:rPr>
                <w:rFonts w:ascii="Arial" w:hAnsi="Arial" w:cs="Arial"/>
                <w:sz w:val="18"/>
                <w:szCs w:val="18"/>
              </w:rPr>
            </w:pPr>
            <w:r w:rsidRPr="00957001">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420B9D" w14:textId="33D35414" w:rsidR="00ED72B8" w:rsidRPr="00345F79" w:rsidRDefault="00B95400" w:rsidP="00081218">
            <w:pPr>
              <w:jc w:val="right"/>
              <w:rPr>
                <w:rFonts w:ascii="Arial" w:hAnsi="Arial" w:cs="Arial"/>
                <w:color w:val="000000" w:themeColor="text1"/>
                <w:sz w:val="18"/>
                <w:szCs w:val="18"/>
              </w:rPr>
            </w:pPr>
            <w:r w:rsidRPr="00345F79">
              <w:rPr>
                <w:rFonts w:ascii="Arial" w:hAnsi="Arial" w:cs="Arial"/>
                <w:color w:val="000000" w:themeColor="text1"/>
                <w:position w:val="-2"/>
                <w:sz w:val="18"/>
                <w:szCs w:val="18"/>
              </w:rPr>
              <w:t>d</w:t>
            </w:r>
            <w:r w:rsidR="00565763" w:rsidRPr="00345F79">
              <w:rPr>
                <w:rFonts w:ascii="Arial" w:hAnsi="Arial" w:cs="Arial"/>
                <w:color w:val="000000" w:themeColor="text1"/>
                <w:position w:val="-2"/>
                <w:sz w:val="18"/>
                <w:szCs w:val="18"/>
              </w:rPr>
              <w:t>o</w:t>
            </w:r>
            <w:r w:rsidR="00AE6F38" w:rsidRPr="00345F79">
              <w:rPr>
                <w:rFonts w:ascii="Arial" w:hAnsi="Arial" w:cs="Arial"/>
                <w:color w:val="000000" w:themeColor="text1"/>
                <w:position w:val="-2"/>
                <w:sz w:val="18"/>
                <w:szCs w:val="18"/>
              </w:rPr>
              <w:t xml:space="preserve"> </w:t>
            </w:r>
            <w:r w:rsidR="001152E7" w:rsidRPr="00345F79">
              <w:rPr>
                <w:rFonts w:ascii="Arial" w:hAnsi="Arial" w:cs="Arial"/>
                <w:color w:val="000000" w:themeColor="text1"/>
                <w:position w:val="-2"/>
                <w:sz w:val="18"/>
                <w:szCs w:val="18"/>
              </w:rPr>
              <w:t>13. 8. 2021</w:t>
            </w:r>
            <w:r w:rsidR="007573B3" w:rsidRPr="00345F79">
              <w:rPr>
                <w:rFonts w:ascii="Arial" w:hAnsi="Arial" w:cs="Arial"/>
                <w:color w:val="000000" w:themeColor="text1"/>
                <w:position w:val="-2"/>
                <w:sz w:val="18"/>
                <w:szCs w:val="18"/>
              </w:rPr>
              <w:t xml:space="preserve"> </w:t>
            </w:r>
            <w:r w:rsidR="00565763" w:rsidRPr="00345F79">
              <w:rPr>
                <w:rFonts w:ascii="Arial" w:hAnsi="Arial" w:cs="Arial"/>
                <w:color w:val="000000" w:themeColor="text1"/>
                <w:position w:val="-2"/>
                <w:sz w:val="18"/>
                <w:szCs w:val="18"/>
              </w:rPr>
              <w:t xml:space="preserve">do </w:t>
            </w:r>
            <w:r w:rsidR="009662E6" w:rsidRPr="00345F79">
              <w:rPr>
                <w:rFonts w:ascii="Arial" w:hAnsi="Arial" w:cs="Arial"/>
                <w:color w:val="000000" w:themeColor="text1"/>
                <w:position w:val="-2"/>
                <w:sz w:val="18"/>
                <w:szCs w:val="18"/>
              </w:rPr>
              <w:t>09:00 ure</w:t>
            </w:r>
          </w:p>
        </w:tc>
      </w:tr>
      <w:tr w:rsidR="00ED72B8" w:rsidRPr="00957001" w14:paraId="2C784F37"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E53F06" w14:textId="77777777" w:rsidR="00ED72B8" w:rsidRPr="00957001" w:rsidRDefault="00565763">
            <w:pPr>
              <w:rPr>
                <w:rFonts w:ascii="Arial" w:hAnsi="Arial" w:cs="Arial"/>
                <w:sz w:val="18"/>
                <w:szCs w:val="18"/>
              </w:rPr>
            </w:pPr>
            <w:r w:rsidRPr="00957001">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AF9F1F" w14:textId="176D3DBC" w:rsidR="00ED72B8" w:rsidRPr="00345F79" w:rsidRDefault="00A368AE" w:rsidP="00081218">
            <w:pPr>
              <w:jc w:val="right"/>
              <w:rPr>
                <w:rFonts w:ascii="Arial" w:hAnsi="Arial" w:cs="Arial"/>
                <w:color w:val="000000" w:themeColor="text1"/>
                <w:sz w:val="18"/>
                <w:szCs w:val="18"/>
              </w:rPr>
            </w:pPr>
            <w:r w:rsidRPr="00345F79">
              <w:rPr>
                <w:rFonts w:ascii="Arial" w:hAnsi="Arial" w:cs="Arial"/>
                <w:b/>
                <w:color w:val="000000" w:themeColor="text1"/>
                <w:position w:val="-2"/>
                <w:sz w:val="18"/>
                <w:szCs w:val="18"/>
              </w:rPr>
              <w:t xml:space="preserve">Neposredno preko aplikacije e-Oddaja </w:t>
            </w:r>
            <w:r w:rsidRPr="00345F79">
              <w:rPr>
                <w:rFonts w:ascii="Arial" w:hAnsi="Arial" w:cs="Arial"/>
                <w:color w:val="000000" w:themeColor="text1"/>
                <w:position w:val="-2"/>
                <w:sz w:val="18"/>
                <w:szCs w:val="18"/>
              </w:rPr>
              <w:t xml:space="preserve">dne </w:t>
            </w:r>
            <w:r w:rsidR="001152E7" w:rsidRPr="00345F79">
              <w:rPr>
                <w:rFonts w:ascii="Arial" w:hAnsi="Arial" w:cs="Arial"/>
                <w:color w:val="000000" w:themeColor="text1"/>
                <w:position w:val="-2"/>
                <w:sz w:val="18"/>
                <w:szCs w:val="18"/>
              </w:rPr>
              <w:t xml:space="preserve">13. 8. 2021 </w:t>
            </w:r>
            <w:r w:rsidR="009662E6" w:rsidRPr="00345F79">
              <w:rPr>
                <w:rFonts w:ascii="Arial" w:hAnsi="Arial" w:cs="Arial"/>
                <w:color w:val="000000" w:themeColor="text1"/>
                <w:position w:val="-2"/>
                <w:sz w:val="18"/>
                <w:szCs w:val="18"/>
              </w:rPr>
              <w:t>ob 09:01 uri</w:t>
            </w:r>
          </w:p>
        </w:tc>
      </w:tr>
    </w:tbl>
    <w:p w14:paraId="1E83BA7D" w14:textId="77777777" w:rsidR="00565763" w:rsidRPr="00957001" w:rsidRDefault="00565763" w:rsidP="0056576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KONTAKTNA OSEBA</w:t>
      </w:r>
    </w:p>
    <w:p w14:paraId="3E960828" w14:textId="19061E7F" w:rsidR="00565763" w:rsidRPr="00957001" w:rsidRDefault="00565763" w:rsidP="00565763">
      <w:pPr>
        <w:pStyle w:val="Paragraf"/>
        <w:spacing w:line="240" w:lineRule="auto"/>
        <w:rPr>
          <w:rFonts w:ascii="Arial" w:hAnsi="Arial" w:cs="Arial"/>
        </w:rPr>
      </w:pPr>
      <w:r w:rsidRPr="00957001">
        <w:rPr>
          <w:rFonts w:ascii="Arial" w:hAnsi="Arial" w:cs="Arial"/>
        </w:rPr>
        <w:t xml:space="preserve">Kontaktna oseba: </w:t>
      </w:r>
      <w:r w:rsidR="009B30D3">
        <w:rPr>
          <w:rFonts w:ascii="Arial" w:hAnsi="Arial" w:cs="Arial"/>
        </w:rPr>
        <w:tab/>
      </w:r>
      <w:r w:rsidR="00F24B5E" w:rsidRPr="00F24B5E">
        <w:rPr>
          <w:rFonts w:ascii="Arial" w:hAnsi="Arial" w:cs="Arial"/>
        </w:rPr>
        <w:t>Dragica Kastelic Boštjančič</w:t>
      </w:r>
    </w:p>
    <w:p w14:paraId="1CC3A998" w14:textId="2C7A5669" w:rsidR="00565763" w:rsidRDefault="00565763" w:rsidP="00565763">
      <w:pPr>
        <w:pStyle w:val="Paragraf"/>
        <w:spacing w:line="240" w:lineRule="auto"/>
      </w:pPr>
      <w:r w:rsidRPr="00957001">
        <w:rPr>
          <w:rFonts w:ascii="Arial" w:hAnsi="Arial" w:cs="Arial"/>
        </w:rPr>
        <w:t xml:space="preserve">E-poštni naslov: </w:t>
      </w:r>
      <w:r w:rsidR="009B30D3">
        <w:rPr>
          <w:rFonts w:ascii="Arial" w:hAnsi="Arial" w:cs="Arial"/>
        </w:rPr>
        <w:tab/>
      </w:r>
      <w:r w:rsidR="009B30D3">
        <w:rPr>
          <w:rFonts w:ascii="Arial" w:hAnsi="Arial" w:cs="Arial"/>
        </w:rPr>
        <w:tab/>
      </w:r>
      <w:r w:rsidR="00F24B5E" w:rsidRPr="00F24B5E">
        <w:t>dragica.kastelic-bostjancic@ilirska-bistrica.si</w:t>
      </w:r>
    </w:p>
    <w:p w14:paraId="7D45EC31" w14:textId="53B62132" w:rsidR="009B30D3" w:rsidRDefault="009B30D3" w:rsidP="00565763">
      <w:pPr>
        <w:pStyle w:val="Paragraf"/>
        <w:spacing w:line="240" w:lineRule="auto"/>
        <w:rPr>
          <w:rStyle w:val="Hiperpovezava"/>
          <w:rFonts w:ascii="Arial" w:eastAsia="Times New Roman" w:hAnsi="Arial" w:cs="Arial"/>
        </w:rPr>
      </w:pPr>
      <w:r>
        <w:t>Telefonska št.:</w:t>
      </w:r>
      <w:r>
        <w:tab/>
      </w:r>
      <w:r>
        <w:tab/>
      </w:r>
      <w:r w:rsidR="00F24B5E" w:rsidRPr="00F24B5E">
        <w:t>+386 (0)5 71 12 320</w:t>
      </w:r>
    </w:p>
    <w:p w14:paraId="68F9FA8C" w14:textId="77777777" w:rsidR="00AB3B2F" w:rsidRPr="00957001" w:rsidRDefault="00AB3B2F" w:rsidP="00AB3B2F">
      <w:pPr>
        <w:spacing w:before="225" w:after="225" w:line="240" w:lineRule="auto"/>
        <w:jc w:val="both"/>
        <w:rPr>
          <w:rFonts w:ascii="Arial" w:hAnsi="Arial" w:cs="Arial"/>
        </w:rPr>
      </w:pPr>
      <w:r w:rsidRPr="00957001">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6BF7F7D0" w14:textId="77777777" w:rsidR="00565763" w:rsidRPr="00957001" w:rsidRDefault="00565763" w:rsidP="0056576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PREDLOŽITEV PONUDBE</w:t>
      </w:r>
    </w:p>
    <w:p w14:paraId="629CE8F8" w14:textId="77777777" w:rsidR="00871F5A" w:rsidRDefault="00871F5A" w:rsidP="00871F5A">
      <w:pPr>
        <w:spacing w:after="0"/>
        <w:jc w:val="both"/>
        <w:rPr>
          <w:rFonts w:ascii="Arial" w:hAnsi="Arial" w:cs="Arial"/>
          <w:sz w:val="18"/>
          <w:szCs w:val="18"/>
        </w:rPr>
      </w:pPr>
    </w:p>
    <w:p w14:paraId="200CC688" w14:textId="77777777" w:rsidR="003956A4" w:rsidRPr="00855FE6" w:rsidRDefault="003956A4" w:rsidP="003956A4">
      <w:pPr>
        <w:jc w:val="both"/>
        <w:rPr>
          <w:rFonts w:ascii="Arial" w:hAnsi="Arial" w:cs="Arial"/>
          <w:sz w:val="18"/>
          <w:szCs w:val="18"/>
        </w:rPr>
      </w:pPr>
      <w:r w:rsidRPr="00855FE6">
        <w:rPr>
          <w:rFonts w:ascii="Arial" w:hAnsi="Arial" w:cs="Arial"/>
          <w:sz w:val="18"/>
          <w:szCs w:val="18"/>
        </w:rPr>
        <w:t xml:space="preserve">Ponudniki morajo ponudbe predložiti v informacijski sistem e-JN na spletnem naslovu </w:t>
      </w:r>
      <w:hyperlink r:id="rId14" w:history="1">
        <w:r w:rsidRPr="00855FE6">
          <w:rPr>
            <w:rStyle w:val="Hiperpovezava"/>
            <w:rFonts w:ascii="Arial" w:hAnsi="Arial" w:cs="Arial"/>
            <w:sz w:val="18"/>
            <w:szCs w:val="18"/>
          </w:rPr>
          <w:t>https://ejn.gov.si/eJN2</w:t>
        </w:r>
      </w:hyperlink>
      <w:r w:rsidRPr="00855FE6">
        <w:rPr>
          <w:rFonts w:ascii="Arial" w:hAnsi="Arial" w:cs="Arial"/>
          <w:sz w:val="18"/>
          <w:szCs w:val="18"/>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855FE6">
          <w:rPr>
            <w:rStyle w:val="Hiperpovezava"/>
            <w:rFonts w:ascii="Arial" w:hAnsi="Arial" w:cs="Arial"/>
            <w:sz w:val="18"/>
            <w:szCs w:val="18"/>
          </w:rPr>
          <w:t>https://ejn.gov.si/eJN2</w:t>
        </w:r>
      </w:hyperlink>
      <w:r w:rsidRPr="00855FE6">
        <w:rPr>
          <w:rFonts w:ascii="Arial" w:hAnsi="Arial" w:cs="Arial"/>
          <w:sz w:val="18"/>
          <w:szCs w:val="18"/>
        </w:rPr>
        <w:t>.</w:t>
      </w:r>
    </w:p>
    <w:p w14:paraId="252901FC" w14:textId="77777777" w:rsidR="003956A4" w:rsidRPr="00855FE6" w:rsidRDefault="003956A4" w:rsidP="003956A4">
      <w:pPr>
        <w:jc w:val="both"/>
        <w:rPr>
          <w:rFonts w:ascii="Arial" w:hAnsi="Arial" w:cs="Arial"/>
          <w:sz w:val="18"/>
          <w:szCs w:val="18"/>
        </w:rPr>
      </w:pPr>
      <w:r w:rsidRPr="00855FE6">
        <w:rPr>
          <w:rFonts w:ascii="Arial" w:hAnsi="Arial" w:cs="Arial"/>
          <w:sz w:val="18"/>
          <w:szCs w:val="18"/>
        </w:rPr>
        <w:t xml:space="preserve">Ponudnik se mora pred oddajo ponudbe registrirati na spletnem naslovu </w:t>
      </w:r>
      <w:hyperlink r:id="rId16" w:history="1">
        <w:r w:rsidRPr="00855FE6">
          <w:rPr>
            <w:rStyle w:val="Hiperpovezava"/>
            <w:rFonts w:ascii="Arial" w:hAnsi="Arial" w:cs="Arial"/>
            <w:sz w:val="18"/>
            <w:szCs w:val="18"/>
          </w:rPr>
          <w:t>https://ejn.gov.si/eJN2</w:t>
        </w:r>
      </w:hyperlink>
      <w:r w:rsidRPr="00855FE6">
        <w:rPr>
          <w:rFonts w:ascii="Arial" w:hAnsi="Arial" w:cs="Arial"/>
          <w:sz w:val="18"/>
          <w:szCs w:val="18"/>
        </w:rPr>
        <w:t>, v skladu z Navodili za uporabo e-JN. Če je ponudnik že registriran v informacijski sistem e-JN, se v aplikacijo prijavi na istem naslovu.</w:t>
      </w:r>
    </w:p>
    <w:p w14:paraId="313DEB54" w14:textId="77777777" w:rsidR="003956A4" w:rsidRPr="001250F4" w:rsidRDefault="003956A4" w:rsidP="003956A4">
      <w:pPr>
        <w:jc w:val="both"/>
        <w:rPr>
          <w:rFonts w:ascii="Arial" w:hAnsi="Arial" w:cs="Arial"/>
          <w:sz w:val="18"/>
          <w:szCs w:val="18"/>
        </w:rPr>
      </w:pPr>
      <w:r w:rsidRPr="001250F4">
        <w:rPr>
          <w:rFonts w:ascii="Arial" w:hAnsi="Arial" w:cs="Arial"/>
          <w:sz w:val="18"/>
          <w:szCs w:val="18"/>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w:t>
      </w:r>
      <w:r w:rsidRPr="001250F4">
        <w:rPr>
          <w:rFonts w:ascii="Arial" w:hAnsi="Arial" w:cs="Arial"/>
          <w:sz w:val="18"/>
          <w:szCs w:val="18"/>
        </w:rPr>
        <w:lastRenderedPageBreak/>
        <w:t>ponudbo (18. člen Obligacijskega zakonika</w:t>
      </w:r>
      <w:r w:rsidRPr="001250F4">
        <w:rPr>
          <w:rStyle w:val="Sprotnaopomba-sklic"/>
          <w:rFonts w:cs="Arial"/>
          <w:sz w:val="18"/>
          <w:szCs w:val="18"/>
        </w:rPr>
        <w:footnoteReference w:id="1"/>
      </w:r>
      <w:r w:rsidRPr="001250F4">
        <w:rPr>
          <w:rFonts w:ascii="Arial" w:hAnsi="Arial" w:cs="Arial"/>
          <w:sz w:val="18"/>
          <w:szCs w:val="18"/>
        </w:rPr>
        <w:t>). Z oddajo ponudbe je le-ta zavezujoča za čas, naveden v ponudbi, razen če jo uporabnik ponudnika umakne ali spremeni pred potekom roka za oddajo ponudb.</w:t>
      </w:r>
    </w:p>
    <w:p w14:paraId="2F79B3A2" w14:textId="35263FE0" w:rsidR="003956A4" w:rsidRPr="00855FE6" w:rsidRDefault="003956A4" w:rsidP="003956A4">
      <w:pPr>
        <w:jc w:val="both"/>
        <w:rPr>
          <w:rFonts w:ascii="Arial" w:hAnsi="Arial" w:cs="Arial"/>
          <w:sz w:val="18"/>
          <w:szCs w:val="18"/>
        </w:rPr>
      </w:pPr>
      <w:r w:rsidRPr="00855FE6">
        <w:rPr>
          <w:rFonts w:ascii="Arial" w:hAnsi="Arial" w:cs="Arial"/>
          <w:sz w:val="18"/>
          <w:szCs w:val="18"/>
          <w:lang w:eastAsia="sl-SI"/>
        </w:rPr>
        <w:t>Ponudba se šteje za pravočasno oddano, če jo naročnik prejme preko sistema e-JN</w:t>
      </w:r>
      <w:r w:rsidR="001152E7">
        <w:rPr>
          <w:rFonts w:ascii="Arial" w:hAnsi="Arial" w:cs="Arial"/>
          <w:sz w:val="18"/>
          <w:szCs w:val="18"/>
          <w:lang w:eastAsia="sl-SI"/>
        </w:rPr>
        <w:t xml:space="preserve"> </w:t>
      </w:r>
      <w:r w:rsidR="001152E7" w:rsidRPr="001152E7">
        <w:rPr>
          <w:rFonts w:ascii="Arial" w:hAnsi="Arial" w:cs="Arial"/>
          <w:sz w:val="18"/>
          <w:szCs w:val="18"/>
          <w:lang w:eastAsia="sl-SI"/>
        </w:rPr>
        <w:t xml:space="preserve">https://ejn.gov.si/eJN2 </w:t>
      </w:r>
      <w:r w:rsidR="001152E7">
        <w:rPr>
          <w:rFonts w:ascii="Arial" w:hAnsi="Arial" w:cs="Arial"/>
          <w:sz w:val="18"/>
          <w:szCs w:val="18"/>
          <w:lang w:eastAsia="sl-SI"/>
        </w:rPr>
        <w:t xml:space="preserve"> </w:t>
      </w:r>
      <w:r w:rsidR="001152E7" w:rsidRPr="00345F79">
        <w:rPr>
          <w:rFonts w:ascii="Arial" w:hAnsi="Arial" w:cs="Arial"/>
          <w:sz w:val="18"/>
          <w:szCs w:val="18"/>
          <w:lang w:eastAsia="sl-SI"/>
        </w:rPr>
        <w:t xml:space="preserve">najkasneje do </w:t>
      </w:r>
      <w:r w:rsidR="001152E7" w:rsidRPr="00345F79">
        <w:rPr>
          <w:rFonts w:ascii="Arial" w:hAnsi="Arial" w:cs="Arial"/>
          <w:b/>
          <w:bCs/>
          <w:sz w:val="18"/>
          <w:szCs w:val="18"/>
          <w:lang w:eastAsia="sl-SI"/>
        </w:rPr>
        <w:t>13. 8. 2021 do</w:t>
      </w:r>
      <w:r w:rsidRPr="00345F79">
        <w:rPr>
          <w:rFonts w:ascii="Arial" w:hAnsi="Arial" w:cs="Arial"/>
          <w:b/>
          <w:bCs/>
          <w:sz w:val="18"/>
          <w:szCs w:val="18"/>
          <w:lang w:eastAsia="sl-SI"/>
        </w:rPr>
        <w:t xml:space="preserve"> </w:t>
      </w:r>
      <w:r w:rsidR="00C91082" w:rsidRPr="00345F79">
        <w:rPr>
          <w:rFonts w:ascii="Arial" w:hAnsi="Arial" w:cs="Arial"/>
          <w:b/>
          <w:bCs/>
          <w:sz w:val="18"/>
          <w:szCs w:val="18"/>
        </w:rPr>
        <w:t>09:</w:t>
      </w:r>
      <w:r w:rsidRPr="00345F79">
        <w:rPr>
          <w:rFonts w:ascii="Arial" w:hAnsi="Arial" w:cs="Arial"/>
          <w:b/>
          <w:bCs/>
          <w:sz w:val="18"/>
          <w:szCs w:val="18"/>
        </w:rPr>
        <w:t>00 ure</w:t>
      </w:r>
      <w:r w:rsidRPr="00345F79">
        <w:rPr>
          <w:rFonts w:ascii="Arial" w:hAnsi="Arial" w:cs="Arial"/>
          <w:sz w:val="18"/>
          <w:szCs w:val="18"/>
        </w:rPr>
        <w:t>. Za oddano</w:t>
      </w:r>
      <w:r w:rsidRPr="00855FE6">
        <w:rPr>
          <w:rFonts w:ascii="Arial" w:hAnsi="Arial" w:cs="Arial"/>
          <w:sz w:val="18"/>
          <w:szCs w:val="18"/>
        </w:rPr>
        <w:t xml:space="preserve"> ponudbo se šteje ponudba, ki je v informacijskem sistemu e-JN označena s statusom »ODDANO«.</w:t>
      </w:r>
    </w:p>
    <w:p w14:paraId="6AED1794" w14:textId="77777777" w:rsidR="003956A4" w:rsidRPr="00855FE6" w:rsidRDefault="003956A4" w:rsidP="003956A4">
      <w:pPr>
        <w:jc w:val="both"/>
        <w:rPr>
          <w:rFonts w:ascii="Arial" w:hAnsi="Arial" w:cs="Arial"/>
          <w:sz w:val="18"/>
          <w:szCs w:val="18"/>
        </w:rPr>
      </w:pPr>
      <w:r w:rsidRPr="00855FE6">
        <w:rPr>
          <w:rFonts w:ascii="Arial" w:hAnsi="Arial" w:cs="Arial"/>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4AE7EC8" w14:textId="77777777" w:rsidR="003956A4" w:rsidRPr="00855FE6" w:rsidRDefault="003956A4" w:rsidP="003956A4">
      <w:pPr>
        <w:jc w:val="both"/>
        <w:rPr>
          <w:rFonts w:ascii="Arial" w:hAnsi="Arial" w:cs="Arial"/>
          <w:sz w:val="18"/>
          <w:szCs w:val="18"/>
        </w:rPr>
      </w:pPr>
      <w:r w:rsidRPr="00855FE6">
        <w:rPr>
          <w:rFonts w:ascii="Arial" w:hAnsi="Arial" w:cs="Arial"/>
          <w:sz w:val="18"/>
          <w:szCs w:val="18"/>
        </w:rPr>
        <w:t>Po preteku roka za predložitev ponudb ponudbe ne bo več mogoče oddati.</w:t>
      </w:r>
    </w:p>
    <w:p w14:paraId="32BB1A32" w14:textId="47DB69C4" w:rsidR="00043885" w:rsidRPr="00957001" w:rsidRDefault="00F32608" w:rsidP="000438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Pr>
          <w:rFonts w:ascii="Arial" w:hAnsi="Arial" w:cs="Arial"/>
          <w:color w:val="FFFFFF" w:themeColor="background1"/>
          <w:sz w:val="18"/>
          <w:szCs w:val="18"/>
        </w:rPr>
        <w:t>ODPIRANJE PONUDB</w:t>
      </w:r>
    </w:p>
    <w:p w14:paraId="3A33584E" w14:textId="77777777" w:rsidR="007C7A20" w:rsidRDefault="007C7A20" w:rsidP="007C7A20">
      <w:pPr>
        <w:spacing w:after="0"/>
        <w:jc w:val="both"/>
        <w:rPr>
          <w:rFonts w:ascii="Arial" w:hAnsi="Arial" w:cs="Arial"/>
          <w:sz w:val="18"/>
          <w:szCs w:val="18"/>
        </w:rPr>
      </w:pPr>
    </w:p>
    <w:p w14:paraId="5AD8ED73" w14:textId="2B7BC49A" w:rsidR="007C7A20" w:rsidRPr="00F03260" w:rsidRDefault="007C7A20" w:rsidP="007C7A20">
      <w:pPr>
        <w:jc w:val="both"/>
        <w:rPr>
          <w:rFonts w:ascii="Arial" w:hAnsi="Arial" w:cs="Arial"/>
          <w:sz w:val="18"/>
          <w:szCs w:val="18"/>
          <w:lang w:eastAsia="sl-SI"/>
        </w:rPr>
      </w:pPr>
      <w:r w:rsidRPr="00F03260">
        <w:rPr>
          <w:rFonts w:ascii="Arial" w:hAnsi="Arial" w:cs="Arial"/>
          <w:sz w:val="18"/>
          <w:szCs w:val="18"/>
        </w:rPr>
        <w:t xml:space="preserve">Odpiranje ponudb bo potekalo avtomatično v informacijskem sistemu e-JN </w:t>
      </w:r>
      <w:r w:rsidRPr="005F348F">
        <w:rPr>
          <w:rFonts w:ascii="Arial" w:hAnsi="Arial" w:cs="Arial"/>
          <w:sz w:val="18"/>
          <w:szCs w:val="18"/>
        </w:rPr>
        <w:t xml:space="preserve">dne </w:t>
      </w:r>
      <w:r w:rsidR="001152E7">
        <w:rPr>
          <w:rFonts w:ascii="Arial" w:hAnsi="Arial" w:cs="Arial"/>
          <w:sz w:val="18"/>
          <w:szCs w:val="18"/>
        </w:rPr>
        <w:t>13. 8. 2021</w:t>
      </w:r>
      <w:r w:rsidR="00A905A3">
        <w:rPr>
          <w:rFonts w:ascii="Arial" w:hAnsi="Arial" w:cs="Arial"/>
          <w:b/>
          <w:color w:val="FF0000"/>
          <w:sz w:val="18"/>
          <w:szCs w:val="18"/>
        </w:rPr>
        <w:t xml:space="preserve"> </w:t>
      </w:r>
      <w:r w:rsidRPr="005F348F">
        <w:rPr>
          <w:rFonts w:ascii="Arial" w:hAnsi="Arial" w:cs="Arial"/>
          <w:sz w:val="18"/>
          <w:szCs w:val="18"/>
        </w:rPr>
        <w:t>in</w:t>
      </w:r>
      <w:r w:rsidRPr="00F03260">
        <w:rPr>
          <w:rFonts w:ascii="Arial" w:hAnsi="Arial" w:cs="Arial"/>
          <w:sz w:val="18"/>
          <w:szCs w:val="18"/>
        </w:rPr>
        <w:t xml:space="preserve"> se bo začelo </w:t>
      </w:r>
      <w:r w:rsidRPr="00F03260">
        <w:rPr>
          <w:rFonts w:ascii="Arial" w:hAnsi="Arial" w:cs="Arial"/>
          <w:b/>
          <w:sz w:val="18"/>
          <w:szCs w:val="18"/>
        </w:rPr>
        <w:t xml:space="preserve">ob </w:t>
      </w:r>
      <w:r w:rsidR="00A905A3">
        <w:rPr>
          <w:rFonts w:ascii="Arial" w:hAnsi="Arial" w:cs="Arial"/>
          <w:b/>
          <w:sz w:val="18"/>
          <w:szCs w:val="18"/>
        </w:rPr>
        <w:t>09:01</w:t>
      </w:r>
      <w:r w:rsidRPr="00F03260">
        <w:rPr>
          <w:rFonts w:ascii="Arial" w:hAnsi="Arial" w:cs="Arial"/>
          <w:b/>
          <w:sz w:val="18"/>
          <w:szCs w:val="18"/>
        </w:rPr>
        <w:t xml:space="preserve"> uri</w:t>
      </w:r>
      <w:r w:rsidRPr="00F03260">
        <w:rPr>
          <w:rFonts w:ascii="Arial" w:hAnsi="Arial" w:cs="Arial"/>
          <w:sz w:val="18"/>
          <w:szCs w:val="18"/>
        </w:rPr>
        <w:t xml:space="preserve"> na spletnem naslovu </w:t>
      </w:r>
      <w:hyperlink r:id="rId17" w:history="1">
        <w:r w:rsidRPr="00F03260">
          <w:rPr>
            <w:rStyle w:val="Hiperpovezava"/>
            <w:rFonts w:ascii="Arial" w:hAnsi="Arial" w:cs="Arial"/>
            <w:sz w:val="18"/>
            <w:szCs w:val="18"/>
          </w:rPr>
          <w:t>https://ejn.gov.si/eJN2</w:t>
        </w:r>
      </w:hyperlink>
      <w:r w:rsidRPr="00F03260">
        <w:rPr>
          <w:rFonts w:ascii="Arial" w:hAnsi="Arial" w:cs="Arial"/>
          <w:sz w:val="18"/>
          <w:szCs w:val="18"/>
          <w:lang w:eastAsia="sl-SI"/>
        </w:rPr>
        <w:t xml:space="preserve">. </w:t>
      </w:r>
    </w:p>
    <w:p w14:paraId="45B42750" w14:textId="77777777" w:rsidR="003956A4" w:rsidRDefault="003956A4" w:rsidP="003956A4">
      <w:pPr>
        <w:jc w:val="both"/>
        <w:rPr>
          <w:rFonts w:ascii="Arial" w:hAnsi="Arial" w:cs="Arial"/>
          <w:sz w:val="18"/>
          <w:szCs w:val="18"/>
        </w:rPr>
      </w:pPr>
      <w:r w:rsidRPr="00F03260">
        <w:rPr>
          <w:rFonts w:ascii="Arial" w:hAnsi="Arial" w:cs="Arial"/>
          <w:sz w:val="18"/>
          <w:szCs w:val="18"/>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Ponudniki, ki so oddali ponudbe, imajo te podatke v informacijskem sistemu e-JN na razpolago v razdelku »Zapisnik o odpiranju ponudb«. </w:t>
      </w:r>
    </w:p>
    <w:p w14:paraId="635BDBCF" w14:textId="77777777" w:rsidR="00565763" w:rsidRPr="00957001" w:rsidRDefault="00565763" w:rsidP="0056576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VELJAVNOST PONUDBE</w:t>
      </w:r>
    </w:p>
    <w:p w14:paraId="560C7801" w14:textId="190CF65C" w:rsidR="00565763" w:rsidRPr="00957001" w:rsidRDefault="00565763" w:rsidP="00565763">
      <w:pPr>
        <w:spacing w:before="120" w:after="120"/>
        <w:jc w:val="both"/>
        <w:rPr>
          <w:rFonts w:ascii="Arial" w:hAnsi="Arial" w:cs="Arial"/>
          <w:b/>
          <w:sz w:val="18"/>
          <w:szCs w:val="18"/>
        </w:rPr>
      </w:pPr>
      <w:r w:rsidRPr="00957001">
        <w:rPr>
          <w:rFonts w:ascii="Arial" w:hAnsi="Arial" w:cs="Arial"/>
          <w:sz w:val="18"/>
          <w:szCs w:val="18"/>
        </w:rPr>
        <w:t xml:space="preserve">Čas veljavnosti: </w:t>
      </w:r>
      <w:r w:rsidRPr="00957001">
        <w:rPr>
          <w:rFonts w:ascii="Arial" w:hAnsi="Arial" w:cs="Arial"/>
          <w:b/>
          <w:sz w:val="18"/>
          <w:szCs w:val="18"/>
        </w:rPr>
        <w:t xml:space="preserve">najmanj </w:t>
      </w:r>
      <w:r w:rsidR="00C07252" w:rsidRPr="00957001">
        <w:rPr>
          <w:rFonts w:ascii="Arial" w:hAnsi="Arial" w:cs="Arial"/>
          <w:b/>
          <w:sz w:val="18"/>
          <w:szCs w:val="18"/>
        </w:rPr>
        <w:t>120</w:t>
      </w:r>
      <w:r w:rsidR="00987B30" w:rsidRPr="00957001">
        <w:rPr>
          <w:rFonts w:ascii="Arial" w:hAnsi="Arial" w:cs="Arial"/>
          <w:b/>
          <w:sz w:val="18"/>
          <w:szCs w:val="18"/>
        </w:rPr>
        <w:t xml:space="preserve"> </w:t>
      </w:r>
      <w:r w:rsidRPr="00957001">
        <w:rPr>
          <w:rFonts w:ascii="Arial" w:hAnsi="Arial" w:cs="Arial"/>
          <w:b/>
          <w:sz w:val="18"/>
          <w:szCs w:val="18"/>
        </w:rPr>
        <w:t>dni od roka za predložitev ponudb.</w:t>
      </w:r>
    </w:p>
    <w:p w14:paraId="3764961B"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Ponudba mora biti veljavna najmanj do navedenega roka. Prekratka veljavnost ponudbe pomeni razlog za zavrnitev ponudbe.</w:t>
      </w:r>
    </w:p>
    <w:p w14:paraId="28DF582F" w14:textId="77777777" w:rsidR="00565763" w:rsidRPr="00957001" w:rsidRDefault="00565763" w:rsidP="0056576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PREVZEM RAZPISNE DOKUMENTACIJE</w:t>
      </w:r>
    </w:p>
    <w:p w14:paraId="1B46DCC4" w14:textId="77777777" w:rsidR="00565763" w:rsidRPr="00957001" w:rsidRDefault="00565763" w:rsidP="00565763">
      <w:pPr>
        <w:pStyle w:val="Paragraf"/>
        <w:jc w:val="both"/>
        <w:rPr>
          <w:rFonts w:ascii="Arial" w:hAnsi="Arial" w:cs="Arial"/>
        </w:rPr>
      </w:pPr>
      <w:r w:rsidRPr="00957001">
        <w:rPr>
          <w:rFonts w:ascii="Arial" w:hAnsi="Arial" w:cs="Arial"/>
        </w:rPr>
        <w:t xml:space="preserve">Razpisna dokumentacija </w:t>
      </w:r>
      <w:r w:rsidRPr="00957001">
        <w:rPr>
          <w:rFonts w:ascii="Arial" w:hAnsi="Arial" w:cs="Arial"/>
          <w:b/>
        </w:rPr>
        <w:t>je brezplačna.</w:t>
      </w:r>
    </w:p>
    <w:p w14:paraId="5EE7BD1E" w14:textId="77777777" w:rsidR="00F965D8" w:rsidRPr="00957001" w:rsidRDefault="00F965D8" w:rsidP="00F965D8">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1999EED2" w14:textId="77777777" w:rsidR="00565763" w:rsidRPr="00957001" w:rsidRDefault="00565763" w:rsidP="0056576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VPRAŠANJA IN ODGOVORI / POJASNILA</w:t>
      </w:r>
    </w:p>
    <w:p w14:paraId="04E92357"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F965D8" w:rsidRPr="00957001" w14:paraId="59AEFA14" w14:textId="77777777" w:rsidTr="00EB5B7B">
        <w:tc>
          <w:tcPr>
            <w:tcW w:w="0" w:type="auto"/>
            <w:tcMar>
              <w:top w:w="0" w:type="auto"/>
              <w:bottom w:w="0" w:type="auto"/>
            </w:tcMar>
          </w:tcPr>
          <w:p w14:paraId="7EFD623F" w14:textId="77777777" w:rsidR="00F965D8" w:rsidRPr="00957001" w:rsidRDefault="00F965D8" w:rsidP="002168BD">
            <w:pPr>
              <w:numPr>
                <w:ilvl w:val="0"/>
                <w:numId w:val="12"/>
              </w:numPr>
              <w:rPr>
                <w:rFonts w:ascii="Arial" w:hAnsi="Arial" w:cs="Arial"/>
                <w:color w:val="000000"/>
                <w:sz w:val="18"/>
                <w:szCs w:val="18"/>
              </w:rPr>
            </w:pPr>
            <w:r w:rsidRPr="00957001">
              <w:rPr>
                <w:rFonts w:ascii="Arial" w:hAnsi="Arial" w:cs="Arial"/>
                <w:color w:val="000000"/>
                <w:sz w:val="18"/>
                <w:szCs w:val="18"/>
              </w:rPr>
              <w:t>Portal javnih naročil</w:t>
            </w:r>
          </w:p>
        </w:tc>
      </w:tr>
    </w:tbl>
    <w:p w14:paraId="3DFF6DDD" w14:textId="77777777" w:rsidR="00E2745F" w:rsidRDefault="00E2745F" w:rsidP="006B3A8F">
      <w:pPr>
        <w:spacing w:before="225" w:after="225" w:line="240" w:lineRule="auto"/>
        <w:jc w:val="both"/>
        <w:rPr>
          <w:rFonts w:ascii="Arial" w:hAnsi="Arial" w:cs="Arial"/>
          <w:color w:val="000000"/>
          <w:sz w:val="18"/>
          <w:szCs w:val="18"/>
        </w:rPr>
      </w:pPr>
      <w:r w:rsidRPr="00E2745F">
        <w:rPr>
          <w:rFonts w:ascii="Arial" w:hAnsi="Arial" w:cs="Arial"/>
          <w:color w:val="000000"/>
          <w:sz w:val="18"/>
          <w:szCs w:val="18"/>
        </w:rPr>
        <w:t>Naro</w:t>
      </w:r>
      <w:r w:rsidRPr="00E2745F">
        <w:rPr>
          <w:rFonts w:ascii="Arial" w:hAnsi="Arial" w:cs="Arial" w:hint="eastAsia"/>
          <w:color w:val="000000"/>
          <w:sz w:val="18"/>
          <w:szCs w:val="18"/>
        </w:rPr>
        <w:t>č</w:t>
      </w:r>
      <w:r w:rsidRPr="00E2745F">
        <w:rPr>
          <w:rFonts w:ascii="Arial" w:hAnsi="Arial" w:cs="Arial"/>
          <w:color w:val="000000"/>
          <w:sz w:val="18"/>
          <w:szCs w:val="18"/>
        </w:rPr>
        <w:t>nik bo v zakonskem roku na Portal javnih naro</w:t>
      </w:r>
      <w:r w:rsidRPr="00E2745F">
        <w:rPr>
          <w:rFonts w:ascii="Arial" w:hAnsi="Arial" w:cs="Arial" w:hint="eastAsia"/>
          <w:color w:val="000000"/>
          <w:sz w:val="18"/>
          <w:szCs w:val="18"/>
        </w:rPr>
        <w:t>č</w:t>
      </w:r>
      <w:r w:rsidRPr="00E2745F">
        <w:rPr>
          <w:rFonts w:ascii="Arial" w:hAnsi="Arial" w:cs="Arial"/>
          <w:color w:val="000000"/>
          <w:sz w:val="18"/>
          <w:szCs w:val="18"/>
        </w:rPr>
        <w:t>il posredoval pisni odgovor. Naro</w:t>
      </w:r>
      <w:r w:rsidRPr="00E2745F">
        <w:rPr>
          <w:rFonts w:ascii="Arial" w:hAnsi="Arial" w:cs="Arial" w:hint="eastAsia"/>
          <w:color w:val="000000"/>
          <w:sz w:val="18"/>
          <w:szCs w:val="18"/>
        </w:rPr>
        <w:t>č</w:t>
      </w:r>
      <w:r w:rsidRPr="00E2745F">
        <w:rPr>
          <w:rFonts w:ascii="Arial" w:hAnsi="Arial" w:cs="Arial"/>
          <w:color w:val="000000"/>
          <w:sz w:val="18"/>
          <w:szCs w:val="18"/>
        </w:rPr>
        <w:t xml:space="preserve">nik si pridržuje pravico, da razpisno dokumentacijo delno spremeni ali dopolni ter po potrebi podaljša rok za oddajo ponudb. Spremembe in dopolnitve razpisne dokumentacije so sestavni del razpisne dokumentacije. </w:t>
      </w:r>
    </w:p>
    <w:p w14:paraId="6301522B" w14:textId="7793D2D3" w:rsidR="007E3837" w:rsidRDefault="00E2745F" w:rsidP="006B3A8F">
      <w:pPr>
        <w:spacing w:before="225" w:after="225" w:line="240" w:lineRule="auto"/>
        <w:jc w:val="both"/>
        <w:rPr>
          <w:rFonts w:ascii="Arial" w:hAnsi="Arial" w:cs="Arial"/>
          <w:color w:val="000000"/>
          <w:sz w:val="18"/>
          <w:szCs w:val="18"/>
        </w:rPr>
      </w:pPr>
      <w:r w:rsidRPr="00E2745F">
        <w:rPr>
          <w:rFonts w:ascii="Arial" w:hAnsi="Arial" w:cs="Arial"/>
          <w:color w:val="000000"/>
          <w:sz w:val="18"/>
          <w:szCs w:val="18"/>
        </w:rPr>
        <w:lastRenderedPageBreak/>
        <w:t>Odgovornost ponudnika je, da izpostavi morebitne nejasnosti, protislovja, opustitve in podobno, pred oddajo svoje ponudbe (do roka za zahtevanje pojasnil), tako da se lahko zagotovi predložitev dopustne ponudbe, ki je v celoti skladna z zahtevami iz razpisne dokumentacije, vklju</w:t>
      </w:r>
      <w:r w:rsidRPr="00E2745F">
        <w:rPr>
          <w:rFonts w:ascii="Arial" w:hAnsi="Arial" w:cs="Arial" w:hint="eastAsia"/>
          <w:color w:val="000000"/>
          <w:sz w:val="18"/>
          <w:szCs w:val="18"/>
        </w:rPr>
        <w:t>č</w:t>
      </w:r>
      <w:r w:rsidRPr="00E2745F">
        <w:rPr>
          <w:rFonts w:ascii="Arial" w:hAnsi="Arial" w:cs="Arial"/>
          <w:color w:val="000000"/>
          <w:sz w:val="18"/>
          <w:szCs w:val="18"/>
        </w:rPr>
        <w:t>no z vso spremljajo</w:t>
      </w:r>
      <w:r w:rsidRPr="00E2745F">
        <w:rPr>
          <w:rFonts w:ascii="Arial" w:hAnsi="Arial" w:cs="Arial" w:hint="eastAsia"/>
          <w:color w:val="000000"/>
          <w:sz w:val="18"/>
          <w:szCs w:val="18"/>
        </w:rPr>
        <w:t>č</w:t>
      </w:r>
      <w:r w:rsidRPr="00E2745F">
        <w:rPr>
          <w:rFonts w:ascii="Arial" w:hAnsi="Arial" w:cs="Arial"/>
          <w:color w:val="000000"/>
          <w:sz w:val="18"/>
          <w:szCs w:val="18"/>
        </w:rPr>
        <w:t>o dokumentacijo.</w:t>
      </w:r>
    </w:p>
    <w:p w14:paraId="2A3A5B51" w14:textId="77777777" w:rsidR="00A905A3" w:rsidRPr="00A905A3" w:rsidRDefault="00A905A3" w:rsidP="00A905A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A905A3">
        <w:rPr>
          <w:rFonts w:ascii="Arial" w:hAnsi="Arial" w:cs="Arial"/>
          <w:color w:val="FFFFFF" w:themeColor="background1"/>
          <w:sz w:val="18"/>
          <w:szCs w:val="18"/>
        </w:rPr>
        <w:t>OGLED</w:t>
      </w:r>
    </w:p>
    <w:p w14:paraId="1BCE0380" w14:textId="77777777" w:rsidR="00A905A3" w:rsidRPr="00D35000" w:rsidRDefault="00A905A3" w:rsidP="00A905A3">
      <w:pPr>
        <w:spacing w:after="0" w:line="240" w:lineRule="auto"/>
        <w:jc w:val="both"/>
      </w:pPr>
      <w:r w:rsidRPr="00D35000">
        <w:rPr>
          <w:rFonts w:ascii="Arial" w:hAnsi="Arial" w:cs="Arial"/>
          <w:color w:val="000000"/>
          <w:sz w:val="18"/>
          <w:szCs w:val="18"/>
        </w:rPr>
        <w:t> </w:t>
      </w:r>
    </w:p>
    <w:p w14:paraId="49690D81" w14:textId="77777777" w:rsidR="00A905A3" w:rsidRDefault="00A905A3" w:rsidP="00A905A3">
      <w:pPr>
        <w:spacing w:after="0"/>
        <w:jc w:val="both"/>
        <w:rPr>
          <w:rFonts w:ascii="Arial" w:hAnsi="Arial" w:cs="Arial"/>
          <w:sz w:val="18"/>
          <w:szCs w:val="18"/>
        </w:rPr>
      </w:pPr>
      <w:r w:rsidRPr="00D35000">
        <w:rPr>
          <w:rFonts w:ascii="Arial" w:hAnsi="Arial" w:cs="Arial"/>
          <w:sz w:val="18"/>
          <w:szCs w:val="18"/>
        </w:rPr>
        <w:t>Naročnik bo za vse zainteresirane potencialne ponudnike organiziral možnost ogleda lokacije, kjer se bodo izvajala dela v okviru predmetnega javnega naročila.</w:t>
      </w:r>
    </w:p>
    <w:p w14:paraId="3D79400B" w14:textId="77777777" w:rsidR="00A905A3" w:rsidRPr="00FC4E4F" w:rsidRDefault="00A905A3" w:rsidP="00A905A3">
      <w:pPr>
        <w:spacing w:after="0"/>
        <w:jc w:val="both"/>
        <w:rPr>
          <w:rFonts w:ascii="Arial" w:hAnsi="Arial" w:cs="Arial"/>
          <w:sz w:val="18"/>
          <w:szCs w:val="18"/>
        </w:rPr>
      </w:pPr>
    </w:p>
    <w:p w14:paraId="6F9AABE7" w14:textId="0EFDFAF8" w:rsidR="00A905A3" w:rsidRDefault="00A905A3" w:rsidP="00A905A3">
      <w:pPr>
        <w:spacing w:after="0"/>
        <w:jc w:val="both"/>
        <w:rPr>
          <w:rFonts w:ascii="Arial" w:hAnsi="Arial" w:cs="Arial"/>
          <w:sz w:val="18"/>
          <w:szCs w:val="18"/>
        </w:rPr>
      </w:pPr>
      <w:r w:rsidRPr="00D35000">
        <w:rPr>
          <w:rFonts w:ascii="Arial" w:hAnsi="Arial" w:cs="Arial"/>
          <w:sz w:val="18"/>
          <w:szCs w:val="18"/>
        </w:rPr>
        <w:t xml:space="preserve">Ogled lokacije, </w:t>
      </w:r>
      <w:r w:rsidRPr="00F54C39">
        <w:rPr>
          <w:rFonts w:ascii="Arial" w:hAnsi="Arial" w:cs="Arial"/>
          <w:sz w:val="18"/>
          <w:szCs w:val="18"/>
        </w:rPr>
        <w:t xml:space="preserve">kjer se bodo vršila dela, je možen </w:t>
      </w:r>
      <w:r w:rsidRPr="00FC4E4F">
        <w:rPr>
          <w:rFonts w:ascii="Arial" w:hAnsi="Arial" w:cs="Arial"/>
          <w:sz w:val="18"/>
          <w:szCs w:val="18"/>
        </w:rPr>
        <w:t xml:space="preserve">zgolj </w:t>
      </w:r>
      <w:r w:rsidRPr="00F54C39">
        <w:rPr>
          <w:rFonts w:ascii="Arial" w:hAnsi="Arial" w:cs="Arial"/>
          <w:sz w:val="18"/>
          <w:szCs w:val="18"/>
        </w:rPr>
        <w:t>po predhodni najavi pri naročniku.</w:t>
      </w:r>
      <w:r w:rsidRPr="00FC4E4F">
        <w:rPr>
          <w:rFonts w:ascii="Arial" w:hAnsi="Arial" w:cs="Arial"/>
          <w:sz w:val="18"/>
          <w:szCs w:val="18"/>
        </w:rPr>
        <w:t xml:space="preserve"> Naročnik bo ogled za vse zainteresirane potencialne ponudnike izvajal z vsakim ponudnikom ločeno</w:t>
      </w:r>
      <w:r w:rsidR="001152E7">
        <w:rPr>
          <w:rFonts w:ascii="Arial" w:hAnsi="Arial" w:cs="Arial"/>
          <w:sz w:val="18"/>
          <w:szCs w:val="18"/>
        </w:rPr>
        <w:t>.</w:t>
      </w:r>
    </w:p>
    <w:p w14:paraId="1BC1A8D1" w14:textId="77777777" w:rsidR="00A905A3" w:rsidRPr="00FC4E4F" w:rsidRDefault="00A905A3" w:rsidP="00A905A3">
      <w:pPr>
        <w:spacing w:after="0"/>
        <w:jc w:val="both"/>
        <w:rPr>
          <w:rFonts w:ascii="Arial" w:hAnsi="Arial" w:cs="Arial"/>
          <w:sz w:val="18"/>
          <w:szCs w:val="18"/>
        </w:rPr>
      </w:pPr>
    </w:p>
    <w:p w14:paraId="2228D4D9" w14:textId="77777777" w:rsidR="00A905A3" w:rsidRPr="00FC4E4F" w:rsidRDefault="00A905A3" w:rsidP="00A905A3">
      <w:pPr>
        <w:spacing w:after="0"/>
        <w:jc w:val="both"/>
        <w:rPr>
          <w:rFonts w:ascii="Arial" w:hAnsi="Arial" w:cs="Arial"/>
          <w:sz w:val="18"/>
          <w:szCs w:val="18"/>
        </w:rPr>
      </w:pPr>
    </w:p>
    <w:p w14:paraId="53B8F0C0" w14:textId="77777777" w:rsidR="00A905A3" w:rsidRDefault="00A905A3" w:rsidP="00A905A3">
      <w:pPr>
        <w:spacing w:after="0"/>
        <w:jc w:val="both"/>
        <w:rPr>
          <w:rFonts w:ascii="Arial" w:hAnsi="Arial" w:cs="Arial"/>
        </w:rPr>
      </w:pPr>
    </w:p>
    <w:p w14:paraId="085AE288" w14:textId="3FB63492" w:rsidR="00A905A3" w:rsidRDefault="00A905A3" w:rsidP="00A905A3">
      <w:pPr>
        <w:spacing w:after="0" w:line="240" w:lineRule="auto"/>
        <w:rPr>
          <w:rFonts w:ascii="Arial" w:hAnsi="Arial" w:cs="Arial"/>
          <w:color w:val="000000"/>
          <w:sz w:val="18"/>
          <w:szCs w:val="18"/>
        </w:rPr>
      </w:pPr>
      <w:r>
        <w:rPr>
          <w:rFonts w:ascii="Arial" w:hAnsi="Arial" w:cs="Arial"/>
          <w:color w:val="000000"/>
          <w:sz w:val="18"/>
          <w:szCs w:val="18"/>
        </w:rPr>
        <w:t xml:space="preserve">Datum: </w:t>
      </w:r>
      <w:r w:rsidR="001152E7">
        <w:rPr>
          <w:rFonts w:ascii="Arial" w:hAnsi="Arial" w:cs="Arial"/>
          <w:color w:val="000000"/>
          <w:sz w:val="18"/>
          <w:szCs w:val="18"/>
        </w:rPr>
        <w:t>2</w:t>
      </w:r>
      <w:r w:rsidR="00345F79">
        <w:rPr>
          <w:rFonts w:ascii="Arial" w:hAnsi="Arial" w:cs="Arial"/>
          <w:color w:val="000000"/>
          <w:sz w:val="18"/>
          <w:szCs w:val="18"/>
        </w:rPr>
        <w:t>8</w:t>
      </w:r>
      <w:r w:rsidR="001152E7">
        <w:rPr>
          <w:rFonts w:ascii="Arial" w:hAnsi="Arial" w:cs="Arial"/>
          <w:color w:val="000000"/>
          <w:sz w:val="18"/>
          <w:szCs w:val="18"/>
        </w:rPr>
        <w:t>. 7. 2021</w:t>
      </w:r>
    </w:p>
    <w:p w14:paraId="21B11F99" w14:textId="67B16C5C" w:rsidR="00A905A3" w:rsidRDefault="00A905A3" w:rsidP="00A905A3">
      <w:pPr>
        <w:spacing w:after="0" w:line="240" w:lineRule="auto"/>
        <w:rPr>
          <w:rFonts w:ascii="Arial" w:hAnsi="Arial" w:cs="Arial"/>
          <w:color w:val="000000"/>
          <w:sz w:val="18"/>
          <w:szCs w:val="18"/>
        </w:rPr>
      </w:pPr>
      <w:r>
        <w:rPr>
          <w:rFonts w:ascii="Arial" w:hAnsi="Arial" w:cs="Arial"/>
          <w:color w:val="000000"/>
          <w:sz w:val="18"/>
          <w:szCs w:val="18"/>
        </w:rPr>
        <w:t xml:space="preserve">Kraj: </w:t>
      </w:r>
      <w:r w:rsidR="00546B19">
        <w:rPr>
          <w:rFonts w:ascii="Arial" w:hAnsi="Arial" w:cs="Arial"/>
          <w:color w:val="000000"/>
          <w:sz w:val="18"/>
          <w:szCs w:val="18"/>
        </w:rPr>
        <w:t>Ilirska Bistrica</w:t>
      </w:r>
    </w:p>
    <w:p w14:paraId="2B478F30" w14:textId="77777777" w:rsidR="00582AE4" w:rsidRDefault="00582AE4" w:rsidP="00A905A3">
      <w:pPr>
        <w:jc w:val="right"/>
        <w:rPr>
          <w:rFonts w:ascii="Arial" w:hAnsi="Arial" w:cs="Arial"/>
          <w:color w:val="000000"/>
          <w:position w:val="-2"/>
          <w:sz w:val="18"/>
          <w:szCs w:val="18"/>
        </w:rPr>
      </w:pPr>
    </w:p>
    <w:p w14:paraId="69F2106A" w14:textId="77777777" w:rsidR="00582AE4" w:rsidRDefault="00582AE4" w:rsidP="00A905A3">
      <w:pPr>
        <w:jc w:val="right"/>
        <w:rPr>
          <w:rFonts w:ascii="Arial" w:hAnsi="Arial" w:cs="Arial"/>
          <w:color w:val="000000"/>
          <w:position w:val="-2"/>
          <w:sz w:val="18"/>
          <w:szCs w:val="18"/>
        </w:rPr>
      </w:pPr>
    </w:p>
    <w:p w14:paraId="06B9CCA7" w14:textId="734CF223" w:rsidR="00A905A3" w:rsidRDefault="00546B19" w:rsidP="00A905A3">
      <w:pPr>
        <w:jc w:val="right"/>
        <w:rPr>
          <w:rFonts w:ascii="Arial" w:hAnsi="Arial" w:cs="Arial"/>
          <w:color w:val="000000"/>
          <w:position w:val="-2"/>
          <w:sz w:val="18"/>
          <w:szCs w:val="18"/>
        </w:rPr>
      </w:pPr>
      <w:r>
        <w:rPr>
          <w:rFonts w:ascii="Arial" w:hAnsi="Arial" w:cs="Arial"/>
          <w:color w:val="000000"/>
          <w:position w:val="-2"/>
          <w:sz w:val="18"/>
          <w:szCs w:val="18"/>
        </w:rPr>
        <w:t xml:space="preserve">OBČINA ILIRSKA BISTRICA </w:t>
      </w:r>
      <w:r w:rsidR="00A905A3">
        <w:rPr>
          <w:rFonts w:ascii="Arial" w:hAnsi="Arial" w:cs="Arial"/>
          <w:color w:val="000000"/>
          <w:position w:val="-2"/>
          <w:sz w:val="18"/>
          <w:szCs w:val="18"/>
        </w:rPr>
        <w:t xml:space="preserve"> </w:t>
      </w:r>
      <w:r w:rsidR="00A905A3">
        <w:rPr>
          <w:rFonts w:ascii="Arial" w:hAnsi="Arial" w:cs="Arial"/>
          <w:color w:val="000000"/>
          <w:position w:val="-2"/>
          <w:sz w:val="18"/>
          <w:szCs w:val="18"/>
        </w:rPr>
        <w:br/>
      </w:r>
      <w:r w:rsidR="00A905A3">
        <w:rPr>
          <w:rFonts w:ascii="Arial" w:hAnsi="Arial" w:cs="Arial"/>
          <w:color w:val="000000"/>
          <w:position w:val="-2"/>
          <w:sz w:val="18"/>
          <w:szCs w:val="18"/>
        </w:rPr>
        <w:br/>
      </w:r>
      <w:r>
        <w:rPr>
          <w:rFonts w:ascii="Arial" w:hAnsi="Arial" w:cs="Arial"/>
          <w:color w:val="000000"/>
          <w:position w:val="-2"/>
          <w:sz w:val="18"/>
          <w:szCs w:val="18"/>
        </w:rPr>
        <w:t>Emil Rojc, župan</w:t>
      </w:r>
    </w:p>
    <w:p w14:paraId="7D0BDEA9" w14:textId="40E2D5B6" w:rsidR="001152E7" w:rsidRDefault="001152E7">
      <w:pPr>
        <w:rPr>
          <w:rFonts w:ascii="Arial" w:hAnsi="Arial" w:cs="Arial"/>
          <w:color w:val="000000"/>
          <w:sz w:val="18"/>
          <w:szCs w:val="18"/>
        </w:rPr>
      </w:pPr>
      <w:r>
        <w:rPr>
          <w:rFonts w:ascii="Arial" w:hAnsi="Arial" w:cs="Arial"/>
          <w:color w:val="000000"/>
          <w:sz w:val="18"/>
          <w:szCs w:val="18"/>
        </w:rPr>
        <w:br w:type="page"/>
      </w:r>
    </w:p>
    <w:p w14:paraId="06174D8E" w14:textId="77777777" w:rsidR="00ED72B8" w:rsidRPr="00957001" w:rsidRDefault="00ED72B8">
      <w:pPr>
        <w:rPr>
          <w:rFonts w:ascii="Arial" w:hAnsi="Arial" w:cs="Arial"/>
          <w:sz w:val="18"/>
          <w:szCs w:val="18"/>
        </w:rPr>
        <w:sectPr w:rsidR="00ED72B8" w:rsidRPr="00957001" w:rsidSect="00C33B77">
          <w:headerReference w:type="even" r:id="rId18"/>
          <w:headerReference w:type="default" r:id="rId19"/>
          <w:footerReference w:type="default" r:id="rId20"/>
          <w:headerReference w:type="first" r:id="rId21"/>
          <w:pgSz w:w="11906" w:h="16838"/>
          <w:pgMar w:top="2127" w:right="1418" w:bottom="1418" w:left="1418" w:header="567" w:footer="596" w:gutter="0"/>
          <w:cols w:space="708"/>
          <w:docGrid w:linePitch="360"/>
        </w:sectPr>
      </w:pPr>
    </w:p>
    <w:p w14:paraId="6C2C3C0A" w14:textId="77777777" w:rsidR="00A368AE" w:rsidRPr="00957001" w:rsidRDefault="00A368AE" w:rsidP="00A368AE">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sidRPr="00957001">
        <w:rPr>
          <w:rFonts w:ascii="Arial" w:hAnsi="Arial" w:cs="Arial"/>
          <w:b/>
          <w:color w:val="FFFFFF" w:themeColor="background1"/>
          <w:sz w:val="26"/>
          <w:szCs w:val="26"/>
        </w:rPr>
        <w:lastRenderedPageBreak/>
        <w:t>Navodila ponudnikom za izdelavo ponudbe</w:t>
      </w:r>
    </w:p>
    <w:p w14:paraId="3AF1E007" w14:textId="77777777" w:rsidR="00A368AE" w:rsidRPr="00957001" w:rsidRDefault="00A368AE" w:rsidP="00565763">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ED72B8" w:rsidRPr="00957001" w14:paraId="0DB4F733" w14:textId="77777777">
        <w:tc>
          <w:tcPr>
            <w:tcW w:w="0" w:type="auto"/>
            <w:shd w:val="clear" w:color="auto" w:fill="000000"/>
            <w:tcMar>
              <w:top w:w="150" w:type="dxa"/>
              <w:bottom w:w="150" w:type="dxa"/>
            </w:tcMar>
            <w:vAlign w:val="center"/>
          </w:tcPr>
          <w:p w14:paraId="477FD256"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1. Splošna navodila</w:t>
            </w:r>
          </w:p>
        </w:tc>
      </w:tr>
    </w:tbl>
    <w:p w14:paraId="769A96E1" w14:textId="6E883E37" w:rsidR="007618C2" w:rsidRDefault="007618C2" w:rsidP="00A368AE">
      <w:pPr>
        <w:spacing w:before="225" w:after="225" w:line="240" w:lineRule="auto"/>
        <w:jc w:val="both"/>
        <w:rPr>
          <w:rFonts w:ascii="Arial" w:hAnsi="Arial" w:cs="Arial"/>
          <w:color w:val="000000"/>
          <w:sz w:val="18"/>
          <w:szCs w:val="18"/>
        </w:rPr>
      </w:pPr>
      <w:r w:rsidRPr="007618C2">
        <w:rPr>
          <w:rFonts w:ascii="Arial" w:hAnsi="Arial" w:cs="Arial"/>
          <w:color w:val="000000"/>
          <w:sz w:val="18"/>
          <w:szCs w:val="18"/>
        </w:rPr>
        <w:t>Navodila so namenjena za pomo</w:t>
      </w:r>
      <w:r w:rsidRPr="007618C2">
        <w:rPr>
          <w:rFonts w:ascii="Arial" w:hAnsi="Arial" w:cs="Arial" w:hint="eastAsia"/>
          <w:color w:val="000000"/>
          <w:sz w:val="18"/>
          <w:szCs w:val="18"/>
        </w:rPr>
        <w:t>č</w:t>
      </w:r>
      <w:r w:rsidRPr="007618C2">
        <w:rPr>
          <w:rFonts w:ascii="Arial" w:hAnsi="Arial" w:cs="Arial"/>
          <w:color w:val="000000"/>
          <w:sz w:val="18"/>
          <w:szCs w:val="18"/>
        </w:rPr>
        <w:t xml:space="preserve"> pri pripravi ponudbe. Prosimo, da poskrbite, da bo ponudba sestavljena v skladu s temi navodili. </w:t>
      </w:r>
    </w:p>
    <w:p w14:paraId="1296F11A" w14:textId="77777777" w:rsidR="007618C2" w:rsidRDefault="007618C2" w:rsidP="00A368AE">
      <w:pPr>
        <w:spacing w:before="225" w:after="225" w:line="240" w:lineRule="auto"/>
        <w:jc w:val="both"/>
        <w:rPr>
          <w:rFonts w:ascii="Arial" w:hAnsi="Arial" w:cs="Arial"/>
          <w:color w:val="000000"/>
          <w:sz w:val="18"/>
          <w:szCs w:val="18"/>
        </w:rPr>
      </w:pPr>
      <w:r w:rsidRPr="007618C2">
        <w:rPr>
          <w:rFonts w:ascii="Arial" w:hAnsi="Arial" w:cs="Arial"/>
          <w:color w:val="000000"/>
          <w:sz w:val="18"/>
          <w:szCs w:val="18"/>
        </w:rPr>
        <w:t xml:space="preserve">Ponudba se sestavi tako, da ponudnik vpiše zahtevane podatke v obrazce, ki so sestavni del razpisne dokumentacije oz. posameznih delov le-te.  </w:t>
      </w:r>
    </w:p>
    <w:p w14:paraId="7D505061" w14:textId="77777777" w:rsidR="007618C2" w:rsidRDefault="007618C2" w:rsidP="00A368AE">
      <w:pPr>
        <w:spacing w:before="225" w:after="225" w:line="240" w:lineRule="auto"/>
        <w:jc w:val="both"/>
        <w:rPr>
          <w:rFonts w:ascii="Arial" w:hAnsi="Arial" w:cs="Arial"/>
          <w:color w:val="000000"/>
          <w:sz w:val="18"/>
          <w:szCs w:val="18"/>
        </w:rPr>
      </w:pPr>
      <w:r w:rsidRPr="007618C2">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w:t>
      </w:r>
      <w:r w:rsidRPr="007618C2">
        <w:rPr>
          <w:rFonts w:ascii="Arial" w:hAnsi="Arial" w:cs="Arial" w:hint="eastAsia"/>
          <w:color w:val="000000"/>
          <w:sz w:val="18"/>
          <w:szCs w:val="18"/>
        </w:rPr>
        <w:t>č</w:t>
      </w:r>
      <w:r w:rsidRPr="007618C2">
        <w:rPr>
          <w:rFonts w:ascii="Arial" w:hAnsi="Arial" w:cs="Arial"/>
          <w:color w:val="000000"/>
          <w:sz w:val="18"/>
          <w:szCs w:val="18"/>
        </w:rPr>
        <w:t xml:space="preserve">ene osebe s priloženim pooblastilom), razen dokumentov, ki jih izpolnijo, podpišejo in žigosajo samo tisti ponudniki, ki nastopajo s podizvajalci. </w:t>
      </w:r>
    </w:p>
    <w:p w14:paraId="25151BDC" w14:textId="51F55E55" w:rsidR="00852666" w:rsidRPr="00957001" w:rsidRDefault="007618C2" w:rsidP="00A368AE">
      <w:pPr>
        <w:spacing w:before="225" w:after="225" w:line="240" w:lineRule="auto"/>
        <w:jc w:val="both"/>
        <w:rPr>
          <w:rFonts w:ascii="Arial" w:hAnsi="Arial" w:cs="Arial"/>
          <w:b/>
        </w:rPr>
      </w:pPr>
      <w:r w:rsidRPr="007618C2">
        <w:rPr>
          <w:rFonts w:ascii="Arial" w:hAnsi="Arial" w:cs="Arial"/>
          <w:color w:val="000000"/>
          <w:sz w:val="18"/>
          <w:szCs w:val="18"/>
        </w:rPr>
        <w:t>Ponudba ne sme vsebovati nobenih sprememb in dodatkov, ki niso v skladu z razpisno dokumentacijo. Popravljene napake morajo biti ozna</w:t>
      </w:r>
      <w:r w:rsidRPr="007618C2">
        <w:rPr>
          <w:rFonts w:ascii="Arial" w:hAnsi="Arial" w:cs="Arial" w:hint="eastAsia"/>
          <w:color w:val="000000"/>
          <w:sz w:val="18"/>
          <w:szCs w:val="18"/>
        </w:rPr>
        <w:t>č</w:t>
      </w:r>
      <w:r w:rsidRPr="007618C2">
        <w:rPr>
          <w:rFonts w:ascii="Arial" w:hAnsi="Arial" w:cs="Arial"/>
          <w:color w:val="000000"/>
          <w:sz w:val="18"/>
          <w:szCs w:val="18"/>
        </w:rPr>
        <w:t>ene s parafo osebe, ki podpiše ponudbo.</w:t>
      </w:r>
    </w:p>
    <w:tbl>
      <w:tblPr>
        <w:tblStyle w:val="NormalTablePHPDOCX"/>
        <w:tblW w:w="2500" w:type="pct"/>
        <w:tblInd w:w="108" w:type="dxa"/>
        <w:tblLook w:val="04A0" w:firstRow="1" w:lastRow="0" w:firstColumn="1" w:lastColumn="0" w:noHBand="0" w:noVBand="1"/>
      </w:tblPr>
      <w:tblGrid>
        <w:gridCol w:w="4535"/>
      </w:tblGrid>
      <w:tr w:rsidR="00ED72B8" w:rsidRPr="00957001" w14:paraId="5D9E1912" w14:textId="77777777">
        <w:tc>
          <w:tcPr>
            <w:tcW w:w="0" w:type="auto"/>
            <w:shd w:val="clear" w:color="auto" w:fill="000000"/>
            <w:tcMar>
              <w:top w:w="150" w:type="dxa"/>
              <w:bottom w:w="150" w:type="dxa"/>
            </w:tcMar>
            <w:vAlign w:val="center"/>
          </w:tcPr>
          <w:p w14:paraId="6F6DAD4B"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2. Zakoni in predpisi</w:t>
            </w:r>
          </w:p>
        </w:tc>
      </w:tr>
    </w:tbl>
    <w:p w14:paraId="1534A713"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ED72B8" w:rsidRPr="00957001" w14:paraId="419E32EF" w14:textId="77777777">
        <w:tc>
          <w:tcPr>
            <w:tcW w:w="0" w:type="auto"/>
            <w:tcMar>
              <w:top w:w="0" w:type="auto"/>
              <w:bottom w:w="0" w:type="auto"/>
            </w:tcMar>
          </w:tcPr>
          <w:p w14:paraId="20318A12" w14:textId="77777777"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278A86D1" w14:textId="77777777"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0862D533" w14:textId="32DF6B59"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13/18 in 195/20 – odl. US),</w:t>
            </w:r>
          </w:p>
          <w:p w14:paraId="5299ADC3" w14:textId="2FAC6788" w:rsidR="00621DD3" w:rsidRDefault="00621DD3" w:rsidP="00621DD3">
            <w:pPr>
              <w:numPr>
                <w:ilvl w:val="0"/>
                <w:numId w:val="1"/>
              </w:numPr>
              <w:jc w:val="both"/>
              <w:rPr>
                <w:rFonts w:ascii="Arial" w:hAnsi="Arial" w:cs="Arial"/>
                <w:color w:val="000000"/>
                <w:sz w:val="18"/>
                <w:szCs w:val="18"/>
              </w:rPr>
            </w:pPr>
            <w:r w:rsidRPr="00B01FD6">
              <w:rPr>
                <w:rFonts w:ascii="Arial" w:hAnsi="Arial" w:cs="Arial"/>
                <w:color w:val="000000"/>
                <w:sz w:val="18"/>
                <w:szCs w:val="18"/>
              </w:rPr>
              <w:t>Zakon o preprečevanju zamud pri plačilih (Uradni list RS, št. 57/12</w:t>
            </w:r>
            <w:r>
              <w:rPr>
                <w:rFonts w:ascii="Arial" w:hAnsi="Arial" w:cs="Arial"/>
                <w:color w:val="000000"/>
                <w:sz w:val="18"/>
                <w:szCs w:val="18"/>
              </w:rPr>
              <w:t xml:space="preserve"> in 61/20 - ZDLGPE</w:t>
            </w:r>
            <w:r w:rsidRPr="00B01FD6">
              <w:rPr>
                <w:rFonts w:ascii="Arial" w:hAnsi="Arial" w:cs="Arial"/>
                <w:color w:val="000000"/>
                <w:sz w:val="18"/>
                <w:szCs w:val="18"/>
              </w:rPr>
              <w:t>)</w:t>
            </w:r>
            <w:r>
              <w:rPr>
                <w:rFonts w:ascii="Arial" w:hAnsi="Arial" w:cs="Arial"/>
                <w:color w:val="000000"/>
                <w:sz w:val="18"/>
                <w:szCs w:val="18"/>
              </w:rPr>
              <w:t>,</w:t>
            </w:r>
          </w:p>
          <w:p w14:paraId="6CAC006E" w14:textId="71F3D6D1"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1D998010" w14:textId="6A48D3C6"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Gradbeni zakon (Uradni list RS, št. 61/17, 72/17 – popr., 65/20 in 15/21 - ZDUOP),</w:t>
            </w:r>
          </w:p>
          <w:p w14:paraId="24D2A248" w14:textId="58664B29" w:rsidR="00621DD3" w:rsidRDefault="00621DD3" w:rsidP="00081912">
            <w:pPr>
              <w:numPr>
                <w:ilvl w:val="0"/>
                <w:numId w:val="1"/>
              </w:numPr>
              <w:jc w:val="both"/>
              <w:rPr>
                <w:rFonts w:ascii="Arial" w:hAnsi="Arial" w:cs="Arial"/>
                <w:color w:val="000000"/>
                <w:sz w:val="18"/>
                <w:szCs w:val="18"/>
              </w:rPr>
            </w:pPr>
            <w:r w:rsidRPr="00B01FD6">
              <w:rPr>
                <w:rFonts w:ascii="Arial" w:hAnsi="Arial" w:cs="Arial"/>
                <w:color w:val="000000"/>
                <w:sz w:val="18"/>
                <w:szCs w:val="18"/>
              </w:rPr>
              <w:t>Zakon o varstvu okolja (Uradni list RS, št. 39/06 – uradno prečiščeno besedilo, 49/06 – ZMetD, 66/06 – odl. US, 33/07 – ZPNačrt, 57/08 – ZFO-1A, 70/08, 108/09, 108/09 – ZPNačrt-A, 48/12, 57/12, 92/13, 56/15, 102/15, 30/16, 61/17 – GZ, 21/18 – ZNOrg</w:t>
            </w:r>
            <w:r>
              <w:rPr>
                <w:rFonts w:ascii="Arial" w:hAnsi="Arial" w:cs="Arial"/>
                <w:color w:val="000000"/>
                <w:sz w:val="18"/>
                <w:szCs w:val="18"/>
              </w:rPr>
              <w:t xml:space="preserve">, </w:t>
            </w:r>
            <w:r w:rsidRPr="00B01FD6">
              <w:rPr>
                <w:rFonts w:ascii="Arial" w:hAnsi="Arial" w:cs="Arial"/>
                <w:color w:val="000000"/>
                <w:sz w:val="18"/>
                <w:szCs w:val="18"/>
              </w:rPr>
              <w:t>84/18 – ZIURKOE</w:t>
            </w:r>
            <w:r>
              <w:rPr>
                <w:rFonts w:ascii="Arial" w:hAnsi="Arial" w:cs="Arial"/>
                <w:color w:val="000000"/>
                <w:sz w:val="18"/>
                <w:szCs w:val="18"/>
              </w:rPr>
              <w:t xml:space="preserve"> in 158/20</w:t>
            </w:r>
            <w:r w:rsidRPr="00B01FD6">
              <w:rPr>
                <w:rFonts w:ascii="Arial" w:hAnsi="Arial" w:cs="Arial"/>
                <w:color w:val="000000"/>
                <w:sz w:val="18"/>
                <w:szCs w:val="18"/>
              </w:rPr>
              <w:t>)</w:t>
            </w:r>
            <w:r>
              <w:rPr>
                <w:rFonts w:ascii="Arial" w:hAnsi="Arial" w:cs="Arial"/>
                <w:color w:val="000000"/>
                <w:sz w:val="18"/>
                <w:szCs w:val="18"/>
              </w:rPr>
              <w:t>,</w:t>
            </w:r>
          </w:p>
          <w:p w14:paraId="3FA86E09" w14:textId="23C66B59" w:rsidR="00621DD3" w:rsidRDefault="00621DD3" w:rsidP="00497190">
            <w:pPr>
              <w:numPr>
                <w:ilvl w:val="0"/>
                <w:numId w:val="1"/>
              </w:numPr>
              <w:jc w:val="both"/>
              <w:rPr>
                <w:rFonts w:ascii="Arial" w:hAnsi="Arial" w:cs="Arial"/>
                <w:color w:val="000000"/>
                <w:sz w:val="18"/>
                <w:szCs w:val="18"/>
              </w:rPr>
            </w:pPr>
            <w:r w:rsidRPr="00B01FD6">
              <w:rPr>
                <w:rFonts w:ascii="Arial" w:hAnsi="Arial" w:cs="Arial"/>
                <w:color w:val="000000"/>
                <w:sz w:val="18"/>
                <w:szCs w:val="18"/>
              </w:rPr>
              <w:t>Zakon o gradbenih proizvodih (Uradni list RS, št. 82/13)</w:t>
            </w:r>
            <w:r>
              <w:rPr>
                <w:rFonts w:ascii="Arial" w:hAnsi="Arial" w:cs="Arial"/>
                <w:color w:val="000000"/>
                <w:sz w:val="18"/>
                <w:szCs w:val="18"/>
              </w:rPr>
              <w:t>,</w:t>
            </w:r>
          </w:p>
          <w:p w14:paraId="0E1105A9" w14:textId="2FCFD209" w:rsidR="00081912" w:rsidRPr="00492FB7" w:rsidRDefault="00081912" w:rsidP="00492FB7">
            <w:pPr>
              <w:pStyle w:val="Odstavekseznama"/>
              <w:numPr>
                <w:ilvl w:val="0"/>
                <w:numId w:val="1"/>
              </w:numPr>
              <w:jc w:val="both"/>
              <w:rPr>
                <w:rFonts w:ascii="Arial" w:hAnsi="Arial" w:cs="Arial"/>
                <w:color w:val="000000"/>
                <w:sz w:val="18"/>
                <w:szCs w:val="18"/>
              </w:rPr>
            </w:pPr>
            <w:r w:rsidRPr="00081912">
              <w:rPr>
                <w:rFonts w:ascii="Arial" w:hAnsi="Arial" w:cs="Arial"/>
                <w:color w:val="000000"/>
                <w:sz w:val="18"/>
                <w:szCs w:val="18"/>
              </w:rPr>
              <w:t>Interventni zakon za odpravo ovir pri izvedbi pomembnih investicij za zagon gospodarstva po epidemiji COVID-19 (Uradni list RS, št. 80/2020),</w:t>
            </w:r>
          </w:p>
          <w:p w14:paraId="3B922CDB" w14:textId="77777777" w:rsidR="00621DD3" w:rsidRDefault="00621DD3" w:rsidP="00A243C3">
            <w:pPr>
              <w:numPr>
                <w:ilvl w:val="0"/>
                <w:numId w:val="1"/>
              </w:numPr>
              <w:jc w:val="both"/>
              <w:rPr>
                <w:rFonts w:ascii="Arial" w:hAnsi="Arial" w:cs="Arial"/>
                <w:color w:val="000000"/>
                <w:sz w:val="18"/>
                <w:szCs w:val="18"/>
              </w:rPr>
            </w:pPr>
            <w:r w:rsidRPr="00B01FD6">
              <w:rPr>
                <w:rFonts w:ascii="Arial" w:hAnsi="Arial" w:cs="Arial"/>
                <w:color w:val="000000"/>
                <w:sz w:val="18"/>
                <w:szCs w:val="18"/>
              </w:rPr>
              <w:t>Zakon o varnosti in zdravju pri delu (Uradni list RS, št. 43/11)</w:t>
            </w:r>
            <w:r>
              <w:rPr>
                <w:rFonts w:ascii="Arial" w:hAnsi="Arial" w:cs="Arial"/>
                <w:color w:val="000000"/>
                <w:sz w:val="18"/>
                <w:szCs w:val="18"/>
              </w:rPr>
              <w:t>,</w:t>
            </w:r>
          </w:p>
          <w:p w14:paraId="71CFA260" w14:textId="3093B725" w:rsidR="00621DD3" w:rsidRDefault="00621DD3" w:rsidP="00A243C3">
            <w:pPr>
              <w:numPr>
                <w:ilvl w:val="0"/>
                <w:numId w:val="1"/>
              </w:numPr>
              <w:jc w:val="both"/>
              <w:rPr>
                <w:rFonts w:ascii="Arial" w:hAnsi="Arial" w:cs="Arial"/>
                <w:color w:val="000000"/>
                <w:sz w:val="18"/>
                <w:szCs w:val="18"/>
              </w:rPr>
            </w:pPr>
            <w:r w:rsidRPr="00B01FD6">
              <w:rPr>
                <w:rFonts w:ascii="Arial" w:hAnsi="Arial" w:cs="Arial"/>
                <w:color w:val="000000"/>
                <w:sz w:val="18"/>
                <w:szCs w:val="18"/>
              </w:rPr>
              <w:t>Uredba o odpadkih (Uradni list RS, št. 37/15</w:t>
            </w:r>
            <w:r>
              <w:rPr>
                <w:rFonts w:ascii="Arial" w:hAnsi="Arial" w:cs="Arial"/>
                <w:color w:val="000000"/>
                <w:sz w:val="18"/>
                <w:szCs w:val="18"/>
              </w:rPr>
              <w:t xml:space="preserve">, </w:t>
            </w:r>
            <w:r w:rsidRPr="00B01FD6">
              <w:rPr>
                <w:rFonts w:ascii="Arial" w:hAnsi="Arial" w:cs="Arial"/>
                <w:color w:val="000000"/>
                <w:sz w:val="18"/>
                <w:szCs w:val="18"/>
              </w:rPr>
              <w:t>69/15</w:t>
            </w:r>
            <w:r>
              <w:rPr>
                <w:rFonts w:ascii="Arial" w:hAnsi="Arial" w:cs="Arial"/>
                <w:color w:val="000000"/>
                <w:sz w:val="18"/>
                <w:szCs w:val="18"/>
              </w:rPr>
              <w:t xml:space="preserve"> in 129/20</w:t>
            </w:r>
            <w:r w:rsidRPr="00B01FD6">
              <w:rPr>
                <w:rFonts w:ascii="Arial" w:hAnsi="Arial" w:cs="Arial"/>
                <w:color w:val="000000"/>
                <w:sz w:val="18"/>
                <w:szCs w:val="18"/>
              </w:rPr>
              <w:t>)</w:t>
            </w:r>
            <w:r>
              <w:rPr>
                <w:rFonts w:ascii="Arial" w:hAnsi="Arial" w:cs="Arial"/>
                <w:color w:val="000000"/>
                <w:sz w:val="18"/>
                <w:szCs w:val="18"/>
              </w:rPr>
              <w:t>,</w:t>
            </w:r>
          </w:p>
          <w:p w14:paraId="45952E64" w14:textId="77777777" w:rsidR="00621DD3" w:rsidRDefault="00621DD3" w:rsidP="00A243C3">
            <w:pPr>
              <w:numPr>
                <w:ilvl w:val="0"/>
                <w:numId w:val="1"/>
              </w:numPr>
              <w:jc w:val="both"/>
              <w:rPr>
                <w:rFonts w:ascii="Arial" w:hAnsi="Arial" w:cs="Arial"/>
                <w:color w:val="000000"/>
                <w:sz w:val="18"/>
                <w:szCs w:val="18"/>
              </w:rPr>
            </w:pPr>
            <w:r w:rsidRPr="00B01FD6">
              <w:rPr>
                <w:rFonts w:ascii="Arial" w:hAnsi="Arial" w:cs="Arial"/>
                <w:color w:val="000000"/>
                <w:sz w:val="18"/>
                <w:szCs w:val="18"/>
              </w:rPr>
              <w:t>Uredba o zagotavljanju varnosti in zdravja pri delu na začasnih in premičnih gradbiščih (Uradni list RS, št. 83/05 in 43/11 – ZVZD-1)</w:t>
            </w:r>
            <w:r>
              <w:rPr>
                <w:rFonts w:ascii="Arial" w:hAnsi="Arial" w:cs="Arial"/>
                <w:color w:val="000000"/>
                <w:sz w:val="18"/>
                <w:szCs w:val="18"/>
              </w:rPr>
              <w:t>,</w:t>
            </w:r>
          </w:p>
          <w:p w14:paraId="0721935D" w14:textId="77777777"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2E1F12E1" w14:textId="77777777"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w:t>
            </w:r>
          </w:p>
          <w:p w14:paraId="79240F23"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Uredba o pogojih in postopkih zadolževanja pravnih oseb iz 87. člena Zakona o javnih financah (Uradni list RS, št. 112/09)</w:t>
            </w:r>
            <w:r>
              <w:rPr>
                <w:rFonts w:ascii="Arial" w:hAnsi="Arial" w:cs="Arial"/>
                <w:color w:val="000000"/>
                <w:sz w:val="18"/>
                <w:szCs w:val="18"/>
              </w:rPr>
              <w:t>,</w:t>
            </w:r>
          </w:p>
          <w:p w14:paraId="7765A3E7"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Uredba Komisije (ES) št. 1828/2006 z dne 8. decembra 2006 o pravilih za izvajanje Uredbe Sveta (ES) št. 1083/2006 o splošnih določbah o Evropskem skladu za regionalni razvoj, Evropskem socialnem skladu in Kohezijskem skladu ter Uredbe (ES) št. 1080/2006 Evropskega parlamenta in Sveta o Evropskem skladu za regionalni razvoj</w:t>
            </w:r>
            <w:r>
              <w:rPr>
                <w:rFonts w:ascii="Arial" w:hAnsi="Arial" w:cs="Arial"/>
                <w:color w:val="000000"/>
                <w:sz w:val="18"/>
                <w:szCs w:val="18"/>
              </w:rPr>
              <w:t>,</w:t>
            </w:r>
          </w:p>
          <w:p w14:paraId="114DCE3B"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lastRenderedPageBreak/>
              <w:t>Uredba Sveta (ES) št. 1083/2006 o splošnih določbah o Evropskem skladu za regionalni razvoj, Evropskem socialnem skladu in Kohezijskem skladu</w:t>
            </w:r>
            <w:r>
              <w:rPr>
                <w:rFonts w:ascii="Arial" w:hAnsi="Arial" w:cs="Arial"/>
                <w:color w:val="000000"/>
                <w:sz w:val="18"/>
                <w:szCs w:val="18"/>
              </w:rPr>
              <w:t>,</w:t>
            </w:r>
          </w:p>
          <w:p w14:paraId="70ED63E7"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rFonts w:ascii="Arial" w:hAnsi="Arial" w:cs="Arial"/>
                <w:color w:val="000000"/>
                <w:sz w:val="18"/>
                <w:szCs w:val="18"/>
              </w:rPr>
              <w:t>,</w:t>
            </w:r>
          </w:p>
          <w:p w14:paraId="5E1E9724"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r>
              <w:rPr>
                <w:rFonts w:ascii="Arial" w:hAnsi="Arial" w:cs="Arial"/>
                <w:color w:val="000000"/>
                <w:sz w:val="18"/>
                <w:szCs w:val="18"/>
              </w:rPr>
              <w:t>,</w:t>
            </w:r>
          </w:p>
          <w:p w14:paraId="1A3ADD61"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Pravilnik o zahtevah za zagotavljanje varnosti in zdravja delavcev na delovnih mestih (Uradni list RS, št. 89/99, 39/05 in 43/11 - ZVZD-1)</w:t>
            </w:r>
            <w:r>
              <w:rPr>
                <w:rFonts w:ascii="Arial" w:hAnsi="Arial" w:cs="Arial"/>
                <w:color w:val="000000"/>
                <w:sz w:val="18"/>
                <w:szCs w:val="18"/>
              </w:rPr>
              <w:t>,</w:t>
            </w:r>
          </w:p>
          <w:p w14:paraId="6B17C91D" w14:textId="4A24DF32" w:rsidR="00621DD3" w:rsidRPr="00094AD2" w:rsidRDefault="00621DD3" w:rsidP="00094AD2">
            <w:pPr>
              <w:numPr>
                <w:ilvl w:val="0"/>
                <w:numId w:val="1"/>
              </w:numPr>
              <w:jc w:val="both"/>
              <w:rPr>
                <w:rFonts w:ascii="Arial" w:hAnsi="Arial" w:cs="Arial"/>
                <w:color w:val="000000"/>
                <w:sz w:val="18"/>
                <w:szCs w:val="18"/>
              </w:rPr>
            </w:pPr>
            <w:r w:rsidRPr="00351236">
              <w:rPr>
                <w:rFonts w:ascii="Arial" w:hAnsi="Arial" w:cs="Arial"/>
                <w:color w:val="000000"/>
                <w:sz w:val="18"/>
                <w:szCs w:val="18"/>
              </w:rPr>
              <w:t>Pravilnik o gradbiščih (Uradni list RS, št. 55/08, 54/09 - popr. in 61/17 - GZ)</w:t>
            </w:r>
            <w:r w:rsidR="00094AD2">
              <w:rPr>
                <w:rFonts w:ascii="Arial" w:hAnsi="Arial" w:cs="Arial"/>
                <w:color w:val="000000"/>
                <w:sz w:val="18"/>
                <w:szCs w:val="18"/>
              </w:rPr>
              <w:t xml:space="preserve"> </w:t>
            </w:r>
            <w:r w:rsidRPr="00094AD2">
              <w:rPr>
                <w:rFonts w:ascii="Arial" w:hAnsi="Arial" w:cs="Arial"/>
                <w:color w:val="000000"/>
                <w:sz w:val="18"/>
                <w:szCs w:val="18"/>
              </w:rPr>
              <w:t>in</w:t>
            </w:r>
          </w:p>
          <w:p w14:paraId="5735AF98" w14:textId="0A8B4790" w:rsidR="00621DD3" w:rsidRPr="00957001" w:rsidRDefault="00621DD3" w:rsidP="00621DD3">
            <w:pPr>
              <w:numPr>
                <w:ilvl w:val="0"/>
                <w:numId w:val="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 vključno s področjem črpanja.</w:t>
            </w:r>
          </w:p>
        </w:tc>
      </w:tr>
    </w:tbl>
    <w:p w14:paraId="5AB15E1F" w14:textId="174BB44F" w:rsidR="00094AD2" w:rsidRDefault="00094AD2">
      <w:pPr>
        <w:spacing w:before="225" w:after="225" w:line="240" w:lineRule="auto"/>
        <w:jc w:val="both"/>
        <w:rPr>
          <w:rFonts w:ascii="Arial" w:hAnsi="Arial" w:cs="Arial"/>
          <w:color w:val="000000"/>
          <w:sz w:val="18"/>
          <w:szCs w:val="18"/>
        </w:rPr>
      </w:pPr>
      <w:r w:rsidRPr="008469FC">
        <w:rPr>
          <w:rFonts w:ascii="Arial" w:hAnsi="Arial" w:cs="Arial"/>
          <w:color w:val="000000"/>
          <w:sz w:val="18"/>
          <w:szCs w:val="18"/>
        </w:rPr>
        <w:lastRenderedPageBreak/>
        <w:t>Ob upoštevanju dejstva, da je trenutno v Republiki Sloveniji še vedno prisotna nalezljiva bolezen SARS-CoV-2 (COVID-19), se pri oddaji javnega naročila smiselno, v kolikor je to aplikativno, upošteva tudi sprejeta zakonodaja v zvezi s SARS-CoV-2 (COVID-19). Navedeno velja tako za zakonodajo, ki je sprejeta v času objave tega javnega naročila, kot tudi za zakonodajo, ki bo zaradi SARS-CoV-2 (COVID-19) sprejeta po datumu objave tega javnega naročila.</w:t>
      </w:r>
    </w:p>
    <w:p w14:paraId="6D14D70F" w14:textId="4352CDE3"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538B4B4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ED72B8" w:rsidRPr="00957001" w14:paraId="1ACE1314" w14:textId="77777777">
        <w:tc>
          <w:tcPr>
            <w:tcW w:w="0" w:type="auto"/>
            <w:tcMar>
              <w:top w:w="0" w:type="auto"/>
              <w:bottom w:w="0" w:type="auto"/>
            </w:tcMar>
          </w:tcPr>
          <w:p w14:paraId="21D44501" w14:textId="77777777" w:rsidR="00ED72B8" w:rsidRPr="00957001" w:rsidRDefault="00565763" w:rsidP="006938BC">
            <w:pPr>
              <w:numPr>
                <w:ilvl w:val="0"/>
                <w:numId w:val="2"/>
              </w:numPr>
              <w:jc w:val="both"/>
              <w:rPr>
                <w:rFonts w:ascii="Arial" w:hAnsi="Arial" w:cs="Arial"/>
                <w:color w:val="000000"/>
                <w:sz w:val="18"/>
                <w:szCs w:val="18"/>
              </w:rPr>
            </w:pPr>
            <w:r w:rsidRPr="00957001">
              <w:rPr>
                <w:rFonts w:ascii="Arial" w:hAnsi="Arial" w:cs="Arial"/>
                <w:color w:val="000000"/>
                <w:sz w:val="18"/>
                <w:szCs w:val="18"/>
              </w:rPr>
              <w:t>svojih ustanoviteljih, družbenikih, delničarjih, komanditistih ali drugih lastnikih in podatke o lastniških deležih navedenih oseb in</w:t>
            </w:r>
          </w:p>
          <w:p w14:paraId="6767F926" w14:textId="77777777" w:rsidR="00ED72B8" w:rsidRPr="00957001" w:rsidRDefault="00565763" w:rsidP="006938BC">
            <w:pPr>
              <w:numPr>
                <w:ilvl w:val="0"/>
                <w:numId w:val="2"/>
              </w:numPr>
              <w:jc w:val="both"/>
              <w:rPr>
                <w:rFonts w:ascii="Arial" w:hAnsi="Arial" w:cs="Arial"/>
                <w:color w:val="000000"/>
                <w:sz w:val="18"/>
                <w:szCs w:val="18"/>
              </w:rPr>
            </w:pPr>
            <w:r w:rsidRPr="00957001">
              <w:rPr>
                <w:rFonts w:ascii="Arial" w:hAnsi="Arial" w:cs="Arial"/>
                <w:color w:val="000000"/>
                <w:sz w:val="18"/>
                <w:szCs w:val="18"/>
              </w:rPr>
              <w:t>gospodarskih subjektih, za katere se glede na določbe zakona, ki ureja gospodarske družbe, šteje, da so z njim povezane družbe.</w:t>
            </w:r>
          </w:p>
        </w:tc>
      </w:tr>
    </w:tbl>
    <w:p w14:paraId="6EBEABCC"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Izbrani ponudnik mora podatke posredovati naročniku v roku osmih dni od prejema naročnikovega poziva.</w:t>
      </w:r>
    </w:p>
    <w:p w14:paraId="3756F6AD" w14:textId="30E1A9A6" w:rsidR="00582AE4" w:rsidRDefault="00565763">
      <w:pPr>
        <w:spacing w:before="225" w:after="225" w:line="240" w:lineRule="auto"/>
        <w:jc w:val="both"/>
        <w:rPr>
          <w:rFonts w:ascii="Arial" w:hAnsi="Arial" w:cs="Arial"/>
          <w:color w:val="000000"/>
          <w:sz w:val="18"/>
          <w:szCs w:val="18"/>
          <w:highlight w:val="yellow"/>
        </w:rPr>
      </w:pPr>
      <w:r w:rsidRPr="00957001">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w:t>
      </w:r>
      <w:r w:rsidRPr="00582AE4">
        <w:rPr>
          <w:rFonts w:ascii="Arial" w:hAnsi="Arial" w:cs="Arial"/>
          <w:color w:val="000000"/>
          <w:sz w:val="18"/>
          <w:szCs w:val="18"/>
        </w:rPr>
        <w:t>e družbe s ponudnikom. Za fizične osebe izjava vsebuje ime in priimek, naslov prebivališča in delež lastništva. Če ponudnik predloži lažno izjavo oziroma da neresnične podatke o navedenih dejstvih, ima to za posledico nepravilnost ponudbe oziroma ničnost pogodbe.</w:t>
      </w:r>
      <w:r w:rsidR="001639E9" w:rsidRPr="00582AE4">
        <w:rPr>
          <w:rFonts w:ascii="Arial" w:hAnsi="Arial" w:cs="Arial"/>
          <w:color w:val="000000"/>
          <w:sz w:val="18"/>
          <w:szCs w:val="18"/>
        </w:rPr>
        <w:t xml:space="preserve"> </w:t>
      </w:r>
      <w:r w:rsidR="00582AE4" w:rsidRPr="00582AE4">
        <w:rPr>
          <w:rFonts w:ascii="Arial" w:hAnsi="Arial" w:cs="Arial"/>
          <w:color w:val="000000"/>
          <w:sz w:val="18"/>
          <w:szCs w:val="18"/>
        </w:rPr>
        <w:t>Prav tako je ponudnik odškodninsko odgovoren za kakršnokoli škodo, ki bi naročniku nastala zaradi izvajalčeve lažne izjave, kar vključuje tudi in predvsem sredstva sofinanciranja – v kolikor naročnik teh zaradi lažnih izjav in povezanih posledic ne bi pridobil oziroma bi bile naročniku zaradi navedenega izrečene kakršnekoli finančne korekcije, je izvajalec odškodninsko odgovoren tudi za navedeno.</w:t>
      </w:r>
    </w:p>
    <w:p w14:paraId="3C0838C7"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22770D0D" w14:textId="3001985B" w:rsidR="00ED72B8"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14:paraId="483EA397" w14:textId="77777777" w:rsidR="00081912" w:rsidRPr="00957001" w:rsidRDefault="00081912">
      <w:pPr>
        <w:spacing w:before="225" w:after="225" w:line="240" w:lineRule="auto"/>
        <w:jc w:val="both"/>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ED72B8" w:rsidRPr="00957001" w14:paraId="456D1E8F" w14:textId="77777777">
        <w:tc>
          <w:tcPr>
            <w:tcW w:w="0" w:type="auto"/>
            <w:shd w:val="clear" w:color="auto" w:fill="000000"/>
            <w:tcMar>
              <w:top w:w="150" w:type="dxa"/>
              <w:bottom w:w="150" w:type="dxa"/>
            </w:tcMar>
            <w:vAlign w:val="center"/>
          </w:tcPr>
          <w:p w14:paraId="4C3C6EA2"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3. Jezik razpisne dokumentacije in ponudbe ter oblika</w:t>
            </w:r>
          </w:p>
        </w:tc>
      </w:tr>
    </w:tbl>
    <w:p w14:paraId="063A2866"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Razpisna dokumentacija je pripravljena v slovenskem jeziku. Ponudbe se oddajo v slovenskem jeziku.</w:t>
      </w:r>
    </w:p>
    <w:p w14:paraId="002C795F"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4538DA59"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Potrdila tujih organov se predložijo v izvirniku, ki mu je priložen prevod v slovenski jezik.</w:t>
      </w:r>
    </w:p>
    <w:p w14:paraId="311D61F3"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4F43726E"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ED72B8" w:rsidRPr="00957001" w14:paraId="65A100DB" w14:textId="77777777">
        <w:tc>
          <w:tcPr>
            <w:tcW w:w="0" w:type="auto"/>
            <w:shd w:val="clear" w:color="auto" w:fill="000000"/>
            <w:tcMar>
              <w:top w:w="150" w:type="dxa"/>
              <w:bottom w:w="150" w:type="dxa"/>
            </w:tcMar>
            <w:vAlign w:val="center"/>
          </w:tcPr>
          <w:p w14:paraId="6989C6EA"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4. Skupna ponudba</w:t>
            </w:r>
          </w:p>
        </w:tc>
      </w:tr>
    </w:tbl>
    <w:p w14:paraId="6CAAC971"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ED72B8" w:rsidRPr="00957001" w14:paraId="5DDBF985" w14:textId="77777777">
        <w:tc>
          <w:tcPr>
            <w:tcW w:w="0" w:type="auto"/>
            <w:tcMar>
              <w:top w:w="0" w:type="auto"/>
              <w:bottom w:w="0" w:type="auto"/>
            </w:tcMar>
          </w:tcPr>
          <w:p w14:paraId="6EFEE5DD" w14:textId="550EF04C" w:rsidR="00ED72B8"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imenovanje nosilca posla pri izvedbi javnega naročila,</w:t>
            </w:r>
          </w:p>
          <w:p w14:paraId="42F3F808" w14:textId="77578D25" w:rsidR="00DB52C8" w:rsidRPr="00DB52C8" w:rsidRDefault="00DB52C8" w:rsidP="003667F6">
            <w:pPr>
              <w:numPr>
                <w:ilvl w:val="0"/>
                <w:numId w:val="3"/>
              </w:numPr>
              <w:jc w:val="both"/>
              <w:rPr>
                <w:rFonts w:ascii="Arial" w:hAnsi="Arial" w:cs="Arial"/>
                <w:color w:val="000000"/>
                <w:sz w:val="18"/>
                <w:szCs w:val="18"/>
              </w:rPr>
            </w:pPr>
            <w:r w:rsidRPr="00512FA1">
              <w:rPr>
                <w:rFonts w:ascii="Arial" w:hAnsi="Arial" w:cs="Arial"/>
                <w:color w:val="000000"/>
                <w:sz w:val="18"/>
                <w:szCs w:val="18"/>
              </w:rPr>
              <w:t>navedb</w:t>
            </w:r>
            <w:r>
              <w:rPr>
                <w:rFonts w:ascii="Arial" w:hAnsi="Arial" w:cs="Arial"/>
                <w:color w:val="000000"/>
                <w:sz w:val="18"/>
                <w:szCs w:val="18"/>
              </w:rPr>
              <w:t>a</w:t>
            </w:r>
            <w:r w:rsidRPr="00512FA1">
              <w:rPr>
                <w:rFonts w:ascii="Arial" w:hAnsi="Arial" w:cs="Arial"/>
                <w:color w:val="000000"/>
                <w:sz w:val="18"/>
                <w:szCs w:val="18"/>
              </w:rPr>
              <w:t xml:space="preserve"> vseh partnerjev v skupni (naziv in naslov partnerja, zakonitega zastopnika, mati</w:t>
            </w:r>
            <w:r w:rsidRPr="00512FA1">
              <w:rPr>
                <w:rFonts w:ascii="Arial" w:hAnsi="Arial" w:cs="Arial" w:hint="eastAsia"/>
                <w:color w:val="000000"/>
                <w:sz w:val="18"/>
                <w:szCs w:val="18"/>
              </w:rPr>
              <w:t>č</w:t>
            </w:r>
            <w:r w:rsidRPr="00512FA1">
              <w:rPr>
                <w:rFonts w:ascii="Arial" w:hAnsi="Arial" w:cs="Arial"/>
                <w:color w:val="000000"/>
                <w:sz w:val="18"/>
                <w:szCs w:val="18"/>
              </w:rPr>
              <w:t>na številka, dav</w:t>
            </w:r>
            <w:r w:rsidRPr="00512FA1">
              <w:rPr>
                <w:rFonts w:ascii="Arial" w:hAnsi="Arial" w:cs="Arial" w:hint="eastAsia"/>
                <w:color w:val="000000"/>
                <w:sz w:val="18"/>
                <w:szCs w:val="18"/>
              </w:rPr>
              <w:t>č</w:t>
            </w:r>
            <w:r w:rsidRPr="00512FA1">
              <w:rPr>
                <w:rFonts w:ascii="Arial" w:hAnsi="Arial" w:cs="Arial"/>
                <w:color w:val="000000"/>
                <w:sz w:val="18"/>
                <w:szCs w:val="18"/>
              </w:rPr>
              <w:t>na številka, številka transakcijskega ra</w:t>
            </w:r>
            <w:r w:rsidRPr="00512FA1">
              <w:rPr>
                <w:rFonts w:ascii="Arial" w:hAnsi="Arial" w:cs="Arial" w:hint="eastAsia"/>
                <w:color w:val="000000"/>
                <w:sz w:val="18"/>
                <w:szCs w:val="18"/>
              </w:rPr>
              <w:t>č</w:t>
            </w:r>
            <w:r w:rsidRPr="00512FA1">
              <w:rPr>
                <w:rFonts w:ascii="Arial" w:hAnsi="Arial" w:cs="Arial"/>
                <w:color w:val="000000"/>
                <w:sz w:val="18"/>
                <w:szCs w:val="18"/>
              </w:rPr>
              <w:t xml:space="preserve">una), </w:t>
            </w:r>
          </w:p>
          <w:p w14:paraId="43C54C31" w14:textId="77777777" w:rsidR="00ED72B8" w:rsidRPr="00957001"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pooblastilo nosilcu posla in odgovorni osebi za podpis ponudbe, za komunikacijo z naročnikom, za zastopnika za sprejem pošiljk ter podpis pogodbe,</w:t>
            </w:r>
          </w:p>
          <w:p w14:paraId="6F0663DF" w14:textId="77777777" w:rsidR="00DB52C8" w:rsidRDefault="00DB52C8" w:rsidP="003667F6">
            <w:pPr>
              <w:numPr>
                <w:ilvl w:val="0"/>
                <w:numId w:val="3"/>
              </w:numPr>
              <w:jc w:val="both"/>
              <w:rPr>
                <w:rFonts w:ascii="Arial" w:hAnsi="Arial" w:cs="Arial"/>
                <w:color w:val="000000"/>
                <w:sz w:val="18"/>
                <w:szCs w:val="18"/>
              </w:rPr>
            </w:pPr>
            <w:r w:rsidRPr="00512FA1">
              <w:rPr>
                <w:rFonts w:ascii="Arial" w:hAnsi="Arial" w:cs="Arial"/>
                <w:color w:val="000000"/>
                <w:sz w:val="18"/>
                <w:szCs w:val="18"/>
              </w:rPr>
              <w:t>podro</w:t>
            </w:r>
            <w:r w:rsidRPr="00512FA1">
              <w:rPr>
                <w:rFonts w:ascii="Arial" w:hAnsi="Arial" w:cs="Arial" w:hint="eastAsia"/>
                <w:color w:val="000000"/>
                <w:sz w:val="18"/>
                <w:szCs w:val="18"/>
              </w:rPr>
              <w:t>č</w:t>
            </w:r>
            <w:r w:rsidRPr="00512FA1">
              <w:rPr>
                <w:rFonts w:ascii="Arial" w:hAnsi="Arial" w:cs="Arial"/>
                <w:color w:val="000000"/>
                <w:sz w:val="18"/>
                <w:szCs w:val="18"/>
              </w:rPr>
              <w:t xml:space="preserve">je dela, ki ga bo prevzel in izvedel vsak partner v skupni ponudbi in delež vsakega partnerja v skupni ponudbi v % in vrednost del, ki jih prevzema vsak partner v skupni ponudbi, </w:t>
            </w:r>
          </w:p>
          <w:p w14:paraId="029AEBB4" w14:textId="77777777" w:rsidR="00ED72B8"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3B827735" w14:textId="16D29800" w:rsidR="00DB52C8" w:rsidRPr="00DB52C8" w:rsidRDefault="00DB52C8" w:rsidP="003667F6">
            <w:pPr>
              <w:numPr>
                <w:ilvl w:val="0"/>
                <w:numId w:val="3"/>
              </w:numPr>
              <w:jc w:val="both"/>
              <w:rPr>
                <w:rFonts w:ascii="Arial" w:hAnsi="Arial" w:cs="Arial"/>
                <w:color w:val="000000"/>
                <w:sz w:val="18"/>
                <w:szCs w:val="18"/>
              </w:rPr>
            </w:pPr>
            <w:r w:rsidRPr="00512FA1">
              <w:rPr>
                <w:rFonts w:ascii="Arial" w:hAnsi="Arial" w:cs="Arial"/>
                <w:color w:val="000000"/>
                <w:sz w:val="18"/>
                <w:szCs w:val="18"/>
              </w:rPr>
              <w:t>dolo</w:t>
            </w:r>
            <w:r w:rsidRPr="00512FA1">
              <w:rPr>
                <w:rFonts w:ascii="Arial" w:hAnsi="Arial" w:cs="Arial" w:hint="eastAsia"/>
                <w:color w:val="000000"/>
                <w:sz w:val="18"/>
                <w:szCs w:val="18"/>
              </w:rPr>
              <w:t>č</w:t>
            </w:r>
            <w:r w:rsidRPr="00512FA1">
              <w:rPr>
                <w:rFonts w:ascii="Arial" w:hAnsi="Arial" w:cs="Arial"/>
                <w:color w:val="000000"/>
                <w:sz w:val="18"/>
                <w:szCs w:val="18"/>
              </w:rPr>
              <w:t>be v primeru izstopa kateregakoli od partnerjev v skupni</w:t>
            </w:r>
            <w:r w:rsidR="005B1248">
              <w:rPr>
                <w:rFonts w:ascii="Arial" w:hAnsi="Arial" w:cs="Arial"/>
                <w:color w:val="000000"/>
                <w:sz w:val="18"/>
                <w:szCs w:val="18"/>
              </w:rPr>
              <w:t xml:space="preserve"> ponudbi</w:t>
            </w:r>
            <w:r w:rsidRPr="00512FA1">
              <w:rPr>
                <w:rFonts w:ascii="Arial" w:hAnsi="Arial" w:cs="Arial"/>
                <w:color w:val="000000"/>
                <w:sz w:val="18"/>
                <w:szCs w:val="18"/>
              </w:rPr>
              <w:t xml:space="preserve">, </w:t>
            </w:r>
          </w:p>
          <w:p w14:paraId="4F1C287F" w14:textId="77777777" w:rsidR="00DB52C8"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izjava, da so vsi gospodarski subjekti v skupni ponudbi seznanjeni s plačilnimi pogoji iz razpisne dokumentacije,</w:t>
            </w:r>
          </w:p>
          <w:p w14:paraId="6E9737EB" w14:textId="7D905F40" w:rsidR="003667F6" w:rsidRPr="006E34E0" w:rsidRDefault="00DB52C8" w:rsidP="006E34E0">
            <w:pPr>
              <w:numPr>
                <w:ilvl w:val="0"/>
                <w:numId w:val="3"/>
              </w:numPr>
              <w:jc w:val="both"/>
              <w:rPr>
                <w:rFonts w:ascii="Arial" w:hAnsi="Arial" w:cs="Arial"/>
                <w:color w:val="000000"/>
                <w:sz w:val="18"/>
                <w:szCs w:val="18"/>
              </w:rPr>
            </w:pPr>
            <w:r w:rsidRPr="00512FA1">
              <w:rPr>
                <w:rFonts w:ascii="Arial" w:hAnsi="Arial" w:cs="Arial"/>
                <w:color w:val="000000"/>
                <w:sz w:val="18"/>
                <w:szCs w:val="18"/>
              </w:rPr>
              <w:t>na</w:t>
            </w:r>
            <w:r w:rsidRPr="00512FA1">
              <w:rPr>
                <w:rFonts w:ascii="Arial" w:hAnsi="Arial" w:cs="Arial" w:hint="eastAsia"/>
                <w:color w:val="000000"/>
                <w:sz w:val="18"/>
                <w:szCs w:val="18"/>
              </w:rPr>
              <w:t>č</w:t>
            </w:r>
            <w:r w:rsidRPr="00512FA1">
              <w:rPr>
                <w:rFonts w:ascii="Arial" w:hAnsi="Arial" w:cs="Arial"/>
                <w:color w:val="000000"/>
                <w:sz w:val="18"/>
                <w:szCs w:val="18"/>
              </w:rPr>
              <w:t>in pla</w:t>
            </w:r>
            <w:r w:rsidRPr="00512FA1">
              <w:rPr>
                <w:rFonts w:ascii="Arial" w:hAnsi="Arial" w:cs="Arial" w:hint="eastAsia"/>
                <w:color w:val="000000"/>
                <w:sz w:val="18"/>
                <w:szCs w:val="18"/>
              </w:rPr>
              <w:t>č</w:t>
            </w:r>
            <w:r w:rsidR="006E34E0">
              <w:rPr>
                <w:rFonts w:ascii="Arial" w:hAnsi="Arial" w:cs="Arial"/>
                <w:color w:val="000000"/>
                <w:sz w:val="18"/>
                <w:szCs w:val="18"/>
              </w:rPr>
              <w:t>ila preko vodilnega partnerja,</w:t>
            </w:r>
          </w:p>
          <w:p w14:paraId="1BF304E1" w14:textId="77777777" w:rsidR="003667F6"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navedba, da gospodarski subjekti odgovarjajo naročniku neomejeno solidarno za izvedbo celotnega naročila</w:t>
            </w:r>
            <w:r w:rsidR="003667F6">
              <w:rPr>
                <w:rFonts w:ascii="Arial" w:hAnsi="Arial" w:cs="Arial"/>
                <w:color w:val="000000"/>
                <w:sz w:val="18"/>
                <w:szCs w:val="18"/>
              </w:rPr>
              <w:t>, in</w:t>
            </w:r>
          </w:p>
          <w:p w14:paraId="1D2CE1B7" w14:textId="5167FA26" w:rsidR="00ED72B8" w:rsidRPr="00957001" w:rsidRDefault="003667F6" w:rsidP="003667F6">
            <w:pPr>
              <w:numPr>
                <w:ilvl w:val="0"/>
                <w:numId w:val="3"/>
              </w:numPr>
              <w:jc w:val="both"/>
              <w:rPr>
                <w:rFonts w:ascii="Arial" w:hAnsi="Arial" w:cs="Arial"/>
                <w:color w:val="000000"/>
                <w:sz w:val="18"/>
                <w:szCs w:val="18"/>
              </w:rPr>
            </w:pPr>
            <w:r w:rsidRPr="00512FA1">
              <w:rPr>
                <w:rFonts w:ascii="Arial" w:hAnsi="Arial" w:cs="Arial"/>
                <w:color w:val="000000"/>
                <w:sz w:val="18"/>
                <w:szCs w:val="18"/>
              </w:rPr>
              <w:t>datum, žig in podpis vseh partnerjev v skup</w:t>
            </w:r>
            <w:r>
              <w:rPr>
                <w:rFonts w:ascii="Arial" w:hAnsi="Arial" w:cs="Arial"/>
                <w:color w:val="000000"/>
                <w:sz w:val="18"/>
                <w:szCs w:val="18"/>
              </w:rPr>
              <w:t>ni ponudbi</w:t>
            </w:r>
            <w:r w:rsidRPr="00512FA1">
              <w:rPr>
                <w:rFonts w:ascii="Arial" w:hAnsi="Arial" w:cs="Arial"/>
                <w:color w:val="000000"/>
                <w:sz w:val="18"/>
                <w:szCs w:val="18"/>
              </w:rPr>
              <w:t>.</w:t>
            </w:r>
          </w:p>
        </w:tc>
      </w:tr>
    </w:tbl>
    <w:p w14:paraId="5B005B5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37BD6516" w14:textId="7DEC4272" w:rsidR="00ED72B8"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p w14:paraId="6BBDFA56" w14:textId="723996DF" w:rsidR="00492FB7" w:rsidRDefault="00492FB7">
      <w:pPr>
        <w:spacing w:before="225" w:after="225" w:line="240" w:lineRule="auto"/>
        <w:jc w:val="both"/>
        <w:rPr>
          <w:rFonts w:ascii="Arial" w:hAnsi="Arial" w:cs="Arial"/>
          <w:color w:val="000000"/>
          <w:sz w:val="18"/>
          <w:szCs w:val="18"/>
        </w:rPr>
      </w:pPr>
    </w:p>
    <w:tbl>
      <w:tblPr>
        <w:tblStyle w:val="NormalTablePHPDOCX"/>
        <w:tblW w:w="2500" w:type="pct"/>
        <w:tblInd w:w="108" w:type="dxa"/>
        <w:tblLook w:val="04A0" w:firstRow="1" w:lastRow="0" w:firstColumn="1" w:lastColumn="0" w:noHBand="0" w:noVBand="1"/>
      </w:tblPr>
      <w:tblGrid>
        <w:gridCol w:w="4535"/>
      </w:tblGrid>
      <w:tr w:rsidR="00ED72B8" w:rsidRPr="00957001" w14:paraId="460FEF19" w14:textId="77777777">
        <w:tc>
          <w:tcPr>
            <w:tcW w:w="0" w:type="auto"/>
            <w:shd w:val="clear" w:color="auto" w:fill="000000"/>
            <w:tcMar>
              <w:top w:w="150" w:type="dxa"/>
              <w:bottom w:w="150" w:type="dxa"/>
            </w:tcMar>
            <w:vAlign w:val="center"/>
          </w:tcPr>
          <w:p w14:paraId="77DBCB37"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lastRenderedPageBreak/>
              <w:t>5. Ponudba s podizvajalci</w:t>
            </w:r>
          </w:p>
        </w:tc>
      </w:tr>
    </w:tbl>
    <w:p w14:paraId="793C51B6"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1A17B44C"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F965D8" w:rsidRPr="00957001" w14:paraId="103EA271" w14:textId="77777777" w:rsidTr="00EB5B7B">
        <w:tc>
          <w:tcPr>
            <w:tcW w:w="0" w:type="auto"/>
            <w:tcMar>
              <w:top w:w="0" w:type="auto"/>
              <w:bottom w:w="0" w:type="auto"/>
            </w:tcMar>
          </w:tcPr>
          <w:p w14:paraId="1A6C80C8" w14:textId="77777777" w:rsidR="00F965D8" w:rsidRPr="00957001" w:rsidRDefault="00F965D8" w:rsidP="002168BD">
            <w:pPr>
              <w:numPr>
                <w:ilvl w:val="0"/>
                <w:numId w:val="13"/>
              </w:numPr>
              <w:jc w:val="both"/>
              <w:rPr>
                <w:rFonts w:ascii="Arial" w:hAnsi="Arial" w:cs="Arial"/>
                <w:color w:val="000000"/>
                <w:sz w:val="18"/>
                <w:szCs w:val="18"/>
              </w:rPr>
            </w:pPr>
            <w:r w:rsidRPr="00957001">
              <w:rPr>
                <w:rFonts w:ascii="Arial" w:hAnsi="Arial" w:cs="Arial"/>
                <w:color w:val="000000"/>
                <w:sz w:val="18"/>
                <w:szCs w:val="18"/>
              </w:rPr>
              <w:t>vse podizvajalce ter vsak del javnega naročila, ki ga namerava oddati v podizvajanje,</w:t>
            </w:r>
          </w:p>
          <w:p w14:paraId="4F9542D6" w14:textId="77777777" w:rsidR="00F965D8" w:rsidRPr="00957001" w:rsidRDefault="00F965D8" w:rsidP="002168BD">
            <w:pPr>
              <w:numPr>
                <w:ilvl w:val="0"/>
                <w:numId w:val="13"/>
              </w:numPr>
              <w:jc w:val="both"/>
              <w:rPr>
                <w:rFonts w:ascii="Arial" w:hAnsi="Arial" w:cs="Arial"/>
                <w:color w:val="000000"/>
                <w:sz w:val="18"/>
                <w:szCs w:val="18"/>
              </w:rPr>
            </w:pPr>
            <w:r w:rsidRPr="00957001">
              <w:rPr>
                <w:rFonts w:ascii="Arial" w:hAnsi="Arial" w:cs="Arial"/>
                <w:color w:val="000000"/>
                <w:sz w:val="18"/>
                <w:szCs w:val="18"/>
              </w:rPr>
              <w:t>kontaktne podatke in zakonite zastopnike predlaganih podizvajalcev,</w:t>
            </w:r>
          </w:p>
          <w:p w14:paraId="2C31DED7" w14:textId="77777777" w:rsidR="00F965D8" w:rsidRPr="00957001" w:rsidRDefault="00F965D8" w:rsidP="002168BD">
            <w:pPr>
              <w:numPr>
                <w:ilvl w:val="0"/>
                <w:numId w:val="13"/>
              </w:numPr>
              <w:jc w:val="both"/>
              <w:rPr>
                <w:rFonts w:ascii="Arial" w:hAnsi="Arial" w:cs="Arial"/>
                <w:color w:val="000000"/>
                <w:sz w:val="18"/>
                <w:szCs w:val="18"/>
              </w:rPr>
            </w:pPr>
            <w:r w:rsidRPr="00957001">
              <w:rPr>
                <w:rFonts w:ascii="Arial" w:hAnsi="Arial" w:cs="Arial"/>
                <w:color w:val="000000"/>
                <w:sz w:val="18"/>
                <w:szCs w:val="18"/>
              </w:rPr>
              <w:t>priložiti zahtevo podizvajalca za neposredno plačilo, če podizvajalec to zahteva.</w:t>
            </w:r>
          </w:p>
        </w:tc>
      </w:tr>
    </w:tbl>
    <w:p w14:paraId="4DEA95B4"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3B7DED43"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6903F921"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5879665D"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4458F5E5"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23DE328D"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1E461554"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F965D8" w:rsidRPr="00957001" w14:paraId="4A916C46" w14:textId="77777777" w:rsidTr="00EB5B7B">
        <w:tc>
          <w:tcPr>
            <w:tcW w:w="0" w:type="auto"/>
            <w:tcMar>
              <w:top w:w="0" w:type="auto"/>
              <w:bottom w:w="0" w:type="auto"/>
            </w:tcMar>
          </w:tcPr>
          <w:p w14:paraId="01AD03A6" w14:textId="77777777" w:rsidR="00F965D8" w:rsidRPr="00957001" w:rsidRDefault="00F965D8" w:rsidP="002168BD">
            <w:pPr>
              <w:numPr>
                <w:ilvl w:val="0"/>
                <w:numId w:val="14"/>
              </w:numPr>
              <w:jc w:val="both"/>
              <w:rPr>
                <w:rFonts w:ascii="Arial" w:hAnsi="Arial" w:cs="Arial"/>
                <w:color w:val="000000"/>
                <w:sz w:val="18"/>
                <w:szCs w:val="18"/>
              </w:rPr>
            </w:pPr>
            <w:r w:rsidRPr="00957001">
              <w:rPr>
                <w:rFonts w:ascii="Arial" w:hAnsi="Arial" w:cs="Arial"/>
                <w:color w:val="000000"/>
                <w:sz w:val="18"/>
                <w:szCs w:val="18"/>
              </w:rPr>
              <w:t>glavni izvajalec v pogodbi pooblastiti naročnika, da na podlagi potrjenega računa oziroma situacije s strani glavnega izvajalca neposredno plačuje podizvajalcu,</w:t>
            </w:r>
          </w:p>
          <w:p w14:paraId="65719965" w14:textId="77777777" w:rsidR="00F965D8" w:rsidRPr="00957001" w:rsidRDefault="00F965D8" w:rsidP="002168BD">
            <w:pPr>
              <w:numPr>
                <w:ilvl w:val="0"/>
                <w:numId w:val="14"/>
              </w:numPr>
              <w:jc w:val="both"/>
              <w:rPr>
                <w:rFonts w:ascii="Arial" w:hAnsi="Arial" w:cs="Arial"/>
                <w:color w:val="000000"/>
                <w:sz w:val="18"/>
                <w:szCs w:val="18"/>
              </w:rPr>
            </w:pPr>
            <w:r w:rsidRPr="00957001">
              <w:rPr>
                <w:rFonts w:ascii="Arial" w:hAnsi="Arial" w:cs="Arial"/>
                <w:color w:val="000000"/>
                <w:sz w:val="18"/>
                <w:szCs w:val="18"/>
              </w:rPr>
              <w:t>podizvajalec predložiti soglasje, na podlagi katerega naročnik namesto ponudnika poravna podizvajalčevo terjatev do ponudnika,</w:t>
            </w:r>
          </w:p>
          <w:p w14:paraId="5216AA55" w14:textId="77777777" w:rsidR="00F965D8" w:rsidRPr="00957001" w:rsidRDefault="00F965D8" w:rsidP="002168BD">
            <w:pPr>
              <w:numPr>
                <w:ilvl w:val="0"/>
                <w:numId w:val="14"/>
              </w:numPr>
              <w:jc w:val="both"/>
              <w:rPr>
                <w:rFonts w:ascii="Arial" w:hAnsi="Arial" w:cs="Arial"/>
                <w:color w:val="000000"/>
                <w:sz w:val="18"/>
                <w:szCs w:val="18"/>
              </w:rPr>
            </w:pPr>
            <w:r w:rsidRPr="00957001">
              <w:rPr>
                <w:rFonts w:ascii="Arial" w:hAnsi="Arial" w:cs="Arial"/>
                <w:color w:val="000000"/>
                <w:sz w:val="18"/>
                <w:szCs w:val="18"/>
              </w:rPr>
              <w:t>glavni izvajalec svojemu računu ali situaciji priložiti račun ali situacijo podizvajalca, ki ga je predhodno potrdil.</w:t>
            </w:r>
          </w:p>
        </w:tc>
      </w:tr>
    </w:tbl>
    <w:p w14:paraId="6C545E22" w14:textId="678502CE" w:rsidR="00ED72B8" w:rsidRPr="00957001" w:rsidRDefault="00F965D8">
      <w:pPr>
        <w:spacing w:before="225" w:after="225" w:line="240" w:lineRule="auto"/>
        <w:jc w:val="both"/>
        <w:rPr>
          <w:rFonts w:ascii="Arial" w:hAnsi="Arial" w:cs="Arial"/>
          <w:sz w:val="18"/>
          <w:szCs w:val="18"/>
        </w:rPr>
      </w:pPr>
      <w:r w:rsidRPr="00957001">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ED72B8" w:rsidRPr="00957001" w14:paraId="16426971" w14:textId="77777777">
        <w:tc>
          <w:tcPr>
            <w:tcW w:w="0" w:type="auto"/>
            <w:shd w:val="clear" w:color="auto" w:fill="000000"/>
            <w:tcMar>
              <w:top w:w="150" w:type="dxa"/>
              <w:bottom w:w="150" w:type="dxa"/>
            </w:tcMar>
            <w:vAlign w:val="center"/>
          </w:tcPr>
          <w:p w14:paraId="7BAC2633"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14:paraId="0CD3D1B8"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ED72B8" w:rsidRPr="00957001" w14:paraId="588C2200" w14:textId="77777777">
        <w:tc>
          <w:tcPr>
            <w:tcW w:w="0" w:type="auto"/>
            <w:shd w:val="clear" w:color="auto" w:fill="000000"/>
            <w:tcMar>
              <w:top w:w="150" w:type="dxa"/>
              <w:bottom w:w="150" w:type="dxa"/>
            </w:tcMar>
            <w:vAlign w:val="center"/>
          </w:tcPr>
          <w:p w14:paraId="35214621"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7. Zmanjšanje obsega naročila</w:t>
            </w:r>
          </w:p>
        </w:tc>
      </w:tr>
    </w:tbl>
    <w:p w14:paraId="130134D1" w14:textId="1DEAEC9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Naročnik si pridržuje pravico, da zmanjša obseg naročila</w:t>
      </w:r>
      <w:r w:rsidR="00AE51AF">
        <w:rPr>
          <w:rFonts w:ascii="Arial" w:hAnsi="Arial" w:cs="Arial"/>
          <w:color w:val="000000"/>
          <w:sz w:val="18"/>
          <w:szCs w:val="18"/>
        </w:rPr>
        <w:t xml:space="preserve"> (zmanjšanje količin ali vrste določenih del)</w:t>
      </w:r>
      <w:r w:rsidRPr="00957001">
        <w:rPr>
          <w:rFonts w:ascii="Arial" w:hAnsi="Arial" w:cs="Arial"/>
          <w:color w:val="000000"/>
          <w:sz w:val="18"/>
          <w:szCs w:val="18"/>
        </w:rPr>
        <w:t>, ne da bi zato moral navajati posebne razloge. Ponudniki morajo to dejstvo upoštevati pri sestavi ponudbenih cen.</w:t>
      </w:r>
    </w:p>
    <w:p w14:paraId="3053EF19"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ED72B8" w:rsidRPr="00957001" w14:paraId="1EC84970" w14:textId="77777777">
        <w:tc>
          <w:tcPr>
            <w:tcW w:w="0" w:type="auto"/>
            <w:shd w:val="clear" w:color="auto" w:fill="000000"/>
            <w:tcMar>
              <w:top w:w="150" w:type="dxa"/>
              <w:bottom w:w="150" w:type="dxa"/>
            </w:tcMar>
            <w:vAlign w:val="center"/>
          </w:tcPr>
          <w:p w14:paraId="1F085C43"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8. Dopolnjevanje, spreminjanje ter pojasnjevanje ponudb</w:t>
            </w:r>
          </w:p>
        </w:tc>
      </w:tr>
    </w:tbl>
    <w:p w14:paraId="04B61207"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Naročnik bo v primeru dopolnjevanja ter pojasnjevanja ponudbe ravnal skladno z določili 89. člena ZJN-3.</w:t>
      </w:r>
    </w:p>
    <w:p w14:paraId="57DE3CD5"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03D08A41"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72548F0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ED72B8" w:rsidRPr="00957001" w14:paraId="2F0137B3" w14:textId="77777777">
        <w:tc>
          <w:tcPr>
            <w:tcW w:w="0" w:type="auto"/>
            <w:tcMar>
              <w:top w:w="0" w:type="auto"/>
              <w:bottom w:w="0" w:type="auto"/>
            </w:tcMar>
          </w:tcPr>
          <w:p w14:paraId="31007203" w14:textId="77777777" w:rsidR="00ED72B8" w:rsidRPr="00957001" w:rsidRDefault="00565763" w:rsidP="006938BC">
            <w:pPr>
              <w:numPr>
                <w:ilvl w:val="0"/>
                <w:numId w:val="4"/>
              </w:numPr>
              <w:jc w:val="both"/>
              <w:rPr>
                <w:rFonts w:ascii="Arial" w:hAnsi="Arial" w:cs="Arial"/>
                <w:color w:val="000000"/>
                <w:sz w:val="18"/>
                <w:szCs w:val="18"/>
              </w:rPr>
            </w:pPr>
            <w:r w:rsidRPr="00957001">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7922AED5" w14:textId="77777777" w:rsidR="00ED72B8" w:rsidRPr="00957001" w:rsidRDefault="00565763" w:rsidP="006938BC">
            <w:pPr>
              <w:numPr>
                <w:ilvl w:val="0"/>
                <w:numId w:val="4"/>
              </w:numPr>
              <w:jc w:val="both"/>
              <w:rPr>
                <w:rFonts w:ascii="Arial" w:hAnsi="Arial" w:cs="Arial"/>
                <w:color w:val="000000"/>
                <w:sz w:val="18"/>
                <w:szCs w:val="18"/>
              </w:rPr>
            </w:pPr>
            <w:r w:rsidRPr="00957001">
              <w:rPr>
                <w:rFonts w:ascii="Arial" w:hAnsi="Arial" w:cs="Arial"/>
                <w:color w:val="000000"/>
                <w:sz w:val="18"/>
                <w:szCs w:val="18"/>
              </w:rPr>
              <w:t>tistega dela ponudbe, ki se veže na tehnične specifikacije predmeta javnega naročila,</w:t>
            </w:r>
          </w:p>
          <w:p w14:paraId="429A281A" w14:textId="77777777" w:rsidR="00ED72B8" w:rsidRPr="00957001" w:rsidRDefault="00565763" w:rsidP="006938BC">
            <w:pPr>
              <w:numPr>
                <w:ilvl w:val="0"/>
                <w:numId w:val="4"/>
              </w:numPr>
              <w:jc w:val="both"/>
              <w:rPr>
                <w:rFonts w:ascii="Arial" w:hAnsi="Arial" w:cs="Arial"/>
                <w:color w:val="000000"/>
                <w:sz w:val="18"/>
                <w:szCs w:val="18"/>
              </w:rPr>
            </w:pPr>
            <w:r w:rsidRPr="00957001">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5CC2A817"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32B760EF"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b/>
          <w:bCs/>
          <w:color w:val="000000"/>
          <w:sz w:val="18"/>
          <w:szCs w:val="18"/>
        </w:rPr>
        <w:t>V primeru, da ponudniki v razpisni dokumentaciji ugotovijo napake v prednastavljenih formulah za izračune ponudbenih cen, naj o tem čim prej obvestijo naročnika.</w:t>
      </w:r>
      <w:r w:rsidRPr="00957001">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ED72B8" w:rsidRPr="00957001" w14:paraId="06FEE38C" w14:textId="77777777">
        <w:tc>
          <w:tcPr>
            <w:tcW w:w="0" w:type="auto"/>
            <w:shd w:val="clear" w:color="auto" w:fill="000000"/>
            <w:tcMar>
              <w:top w:w="150" w:type="dxa"/>
              <w:bottom w:w="150" w:type="dxa"/>
            </w:tcMar>
            <w:vAlign w:val="center"/>
          </w:tcPr>
          <w:p w14:paraId="400E7DDA"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lastRenderedPageBreak/>
              <w:t>9. Obvestilo o oddaji naročila</w:t>
            </w:r>
          </w:p>
        </w:tc>
      </w:tr>
    </w:tbl>
    <w:p w14:paraId="51C46389" w14:textId="77777777" w:rsidR="003158CB" w:rsidRPr="00957001" w:rsidRDefault="003158CB" w:rsidP="00EB5B7B">
      <w:pPr>
        <w:spacing w:before="225" w:after="225" w:line="240" w:lineRule="auto"/>
        <w:jc w:val="both"/>
        <w:rPr>
          <w:rFonts w:ascii="Arial" w:hAnsi="Arial" w:cs="Arial"/>
        </w:rPr>
      </w:pPr>
      <w:r w:rsidRPr="00957001">
        <w:rPr>
          <w:rFonts w:ascii="Arial" w:hAnsi="Arial" w:cs="Arial"/>
          <w:color w:val="000000"/>
          <w:sz w:val="18"/>
          <w:szCs w:val="18"/>
        </w:rPr>
        <w:t xml:space="preserve">Po sprejemu odločitve o oddaji naročila bo naročnik slednjo </w:t>
      </w:r>
      <w:r w:rsidRPr="00957001">
        <w:rPr>
          <w:rFonts w:ascii="Arial" w:hAnsi="Arial" w:cs="Arial"/>
          <w:b/>
          <w:bCs/>
          <w:color w:val="000000"/>
          <w:sz w:val="18"/>
          <w:szCs w:val="18"/>
          <w:u w:val="single"/>
        </w:rPr>
        <w:t>objavil na portalu javnih naročil</w:t>
      </w:r>
      <w:r w:rsidRPr="00957001">
        <w:rPr>
          <w:rFonts w:ascii="Arial" w:hAnsi="Arial" w:cs="Arial"/>
          <w:color w:val="000000"/>
          <w:sz w:val="18"/>
          <w:szCs w:val="18"/>
        </w:rPr>
        <w:t xml:space="preserve">. Naročnik o vseh odločitvah obvesti ponudnike in kandidate na način, da odločitev objavi na portalu javnih naročil. </w:t>
      </w:r>
      <w:r w:rsidRPr="00957001">
        <w:rPr>
          <w:rFonts w:ascii="Arial" w:hAnsi="Arial" w:cs="Arial"/>
          <w:b/>
          <w:bCs/>
          <w:color w:val="000000"/>
          <w:sz w:val="18"/>
          <w:szCs w:val="18"/>
          <w:u w:val="single"/>
        </w:rPr>
        <w:t>Odločitev se šteje za vročeno z dnem objave na portalu javnih naročil. </w:t>
      </w:r>
    </w:p>
    <w:p w14:paraId="762B6AE3" w14:textId="77777777" w:rsidR="003158CB" w:rsidRPr="00957001" w:rsidRDefault="003158CB" w:rsidP="00EB5B7B">
      <w:pPr>
        <w:spacing w:before="225" w:after="225" w:line="240" w:lineRule="auto"/>
        <w:jc w:val="both"/>
        <w:rPr>
          <w:rFonts w:ascii="Arial" w:hAnsi="Arial" w:cs="Arial"/>
        </w:rPr>
      </w:pPr>
      <w:r w:rsidRPr="00957001">
        <w:rPr>
          <w:rFonts w:ascii="Arial" w:hAnsi="Arial" w:cs="Arial"/>
          <w:b/>
          <w:bCs/>
          <w:color w:val="000000"/>
          <w:sz w:val="18"/>
          <w:szCs w:val="18"/>
        </w:rPr>
        <w:t>Ponudnike opozarjamo, da so sami dolžni spremljati objave odločitev na portalu javnih naročil.</w:t>
      </w:r>
    </w:p>
    <w:p w14:paraId="7AB08AC9" w14:textId="77777777" w:rsidR="003158CB" w:rsidRPr="00957001" w:rsidRDefault="003158CB" w:rsidP="00EB5B7B">
      <w:pPr>
        <w:spacing w:before="225" w:after="225" w:line="240" w:lineRule="auto"/>
        <w:jc w:val="both"/>
        <w:rPr>
          <w:rFonts w:ascii="Arial" w:hAnsi="Arial" w:cs="Arial"/>
        </w:rPr>
      </w:pPr>
      <w:r w:rsidRPr="00957001">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61C938D4" w14:textId="77777777" w:rsidR="003158CB" w:rsidRPr="00957001" w:rsidRDefault="003158CB" w:rsidP="003158CB">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p w14:paraId="25472D8B" w14:textId="57B8BD45" w:rsidR="00700FED" w:rsidRPr="00957001" w:rsidRDefault="00700FED" w:rsidP="00700FED">
      <w:pPr>
        <w:pStyle w:val="Telobesedila2"/>
        <w:spacing w:before="60"/>
        <w:rPr>
          <w:rFonts w:cs="Arial"/>
          <w:b w:val="0"/>
          <w:sz w:val="18"/>
          <w:szCs w:val="18"/>
        </w:rPr>
      </w:pPr>
      <w:r w:rsidRPr="00957001">
        <w:rPr>
          <w:rFonts w:cs="Arial"/>
          <w:b w:val="0"/>
          <w:sz w:val="18"/>
          <w:szCs w:val="18"/>
        </w:rPr>
        <w:t>Po sprejemu odločitve o oddaji naročila lahko naročnik iz razlogov in na način, kot je določeno z zakonom odstopi od sklenitve pogodbe oziroma izvedbe javnega naročila.</w:t>
      </w:r>
    </w:p>
    <w:p w14:paraId="6541E837" w14:textId="77777777" w:rsidR="00700FED" w:rsidRPr="00957001" w:rsidRDefault="00700FED" w:rsidP="00700FED">
      <w:pPr>
        <w:pStyle w:val="Telobesedila2"/>
        <w:spacing w:before="60"/>
        <w:rPr>
          <w:rFonts w:cs="Arial"/>
          <w:b w:val="0"/>
          <w:sz w:val="20"/>
        </w:rPr>
      </w:pPr>
    </w:p>
    <w:tbl>
      <w:tblPr>
        <w:tblStyle w:val="NormalTablePHPDOCX"/>
        <w:tblW w:w="2500" w:type="pct"/>
        <w:tblInd w:w="108" w:type="dxa"/>
        <w:tblLook w:val="04A0" w:firstRow="1" w:lastRow="0" w:firstColumn="1" w:lastColumn="0" w:noHBand="0" w:noVBand="1"/>
      </w:tblPr>
      <w:tblGrid>
        <w:gridCol w:w="4535"/>
      </w:tblGrid>
      <w:tr w:rsidR="00ED72B8" w:rsidRPr="00957001" w14:paraId="087A7DCA" w14:textId="77777777">
        <w:tc>
          <w:tcPr>
            <w:tcW w:w="0" w:type="auto"/>
            <w:shd w:val="clear" w:color="auto" w:fill="000000"/>
            <w:tcMar>
              <w:top w:w="150" w:type="dxa"/>
              <w:bottom w:w="150" w:type="dxa"/>
            </w:tcMar>
            <w:vAlign w:val="center"/>
          </w:tcPr>
          <w:p w14:paraId="77A4CDDD"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10. Sklenitev pogodbe in spremembe pogodbe</w:t>
            </w:r>
          </w:p>
        </w:tc>
      </w:tr>
    </w:tbl>
    <w:p w14:paraId="5E387470"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36D7E686" w14:textId="45740284"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Če se izbrani ponudnik </w:t>
      </w:r>
      <w:r w:rsidRPr="002E22DE">
        <w:rPr>
          <w:rFonts w:ascii="Arial" w:hAnsi="Arial" w:cs="Arial"/>
          <w:b/>
          <w:color w:val="000000"/>
          <w:sz w:val="18"/>
          <w:szCs w:val="18"/>
        </w:rPr>
        <w:t>v</w:t>
      </w:r>
      <w:r w:rsidR="007618C2">
        <w:rPr>
          <w:rFonts w:ascii="Arial" w:hAnsi="Arial" w:cs="Arial"/>
          <w:b/>
          <w:color w:val="000000"/>
          <w:sz w:val="18"/>
          <w:szCs w:val="18"/>
        </w:rPr>
        <w:t xml:space="preserve"> osmih</w:t>
      </w:r>
      <w:r w:rsidR="00AE51AF" w:rsidRPr="002E22DE">
        <w:rPr>
          <w:rFonts w:ascii="Arial" w:hAnsi="Arial" w:cs="Arial"/>
          <w:b/>
          <w:color w:val="000000"/>
          <w:sz w:val="18"/>
          <w:szCs w:val="18"/>
        </w:rPr>
        <w:t xml:space="preserve"> </w:t>
      </w:r>
      <w:r w:rsidRPr="002E22DE">
        <w:rPr>
          <w:rFonts w:ascii="Arial" w:hAnsi="Arial" w:cs="Arial"/>
          <w:b/>
          <w:color w:val="000000"/>
          <w:sz w:val="18"/>
          <w:szCs w:val="18"/>
        </w:rPr>
        <w:t>(</w:t>
      </w:r>
      <w:r w:rsidR="007618C2">
        <w:rPr>
          <w:rFonts w:ascii="Arial" w:hAnsi="Arial" w:cs="Arial"/>
          <w:b/>
          <w:color w:val="000000"/>
          <w:sz w:val="18"/>
          <w:szCs w:val="18"/>
        </w:rPr>
        <w:t>8</w:t>
      </w:r>
      <w:r w:rsidRPr="002E22DE">
        <w:rPr>
          <w:rFonts w:ascii="Arial" w:hAnsi="Arial" w:cs="Arial"/>
          <w:b/>
          <w:color w:val="000000"/>
          <w:sz w:val="18"/>
          <w:szCs w:val="18"/>
        </w:rPr>
        <w:t>) delovn</w:t>
      </w:r>
      <w:r w:rsidR="004A364A" w:rsidRPr="002E22DE">
        <w:rPr>
          <w:rFonts w:ascii="Arial" w:hAnsi="Arial" w:cs="Arial"/>
          <w:b/>
          <w:color w:val="000000"/>
          <w:sz w:val="18"/>
          <w:szCs w:val="18"/>
        </w:rPr>
        <w:t xml:space="preserve">ih </w:t>
      </w:r>
      <w:r w:rsidRPr="002E22DE">
        <w:rPr>
          <w:rFonts w:ascii="Arial" w:hAnsi="Arial" w:cs="Arial"/>
          <w:b/>
          <w:color w:val="000000"/>
          <w:sz w:val="18"/>
          <w:szCs w:val="18"/>
        </w:rPr>
        <w:t>dne</w:t>
      </w:r>
      <w:r w:rsidR="004A364A" w:rsidRPr="002E22DE">
        <w:rPr>
          <w:rFonts w:ascii="Arial" w:hAnsi="Arial" w:cs="Arial"/>
          <w:b/>
          <w:color w:val="000000"/>
          <w:sz w:val="18"/>
          <w:szCs w:val="18"/>
        </w:rPr>
        <w:t>h</w:t>
      </w:r>
      <w:r w:rsidRPr="002E22DE">
        <w:rPr>
          <w:rFonts w:ascii="Arial" w:hAnsi="Arial" w:cs="Arial"/>
          <w:b/>
          <w:color w:val="000000"/>
          <w:sz w:val="18"/>
          <w:szCs w:val="18"/>
        </w:rPr>
        <w:t xml:space="preserve"> od prejema poziva k podpisu pogodbe</w:t>
      </w:r>
      <w:r w:rsidRPr="00957001">
        <w:rPr>
          <w:rFonts w:ascii="Arial" w:hAnsi="Arial" w:cs="Arial"/>
          <w:color w:val="000000"/>
          <w:sz w:val="18"/>
          <w:szCs w:val="18"/>
        </w:rPr>
        <w:t xml:space="preserve"> ne bo odzval z vračilom podpisane verzije pogodbe in jo poslal ali izročil na naslov/sedež naročnika (oddajna teorija), lahko naročnik šteje, da je izbrani ponudnik odstopil od ponudbe.</w:t>
      </w:r>
    </w:p>
    <w:p w14:paraId="13B3637F"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63FCB72E"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ED72B8" w:rsidRPr="00957001" w14:paraId="123D7D30" w14:textId="77777777">
        <w:tc>
          <w:tcPr>
            <w:tcW w:w="0" w:type="auto"/>
            <w:tcMar>
              <w:top w:w="0" w:type="auto"/>
              <w:bottom w:w="0" w:type="auto"/>
            </w:tcMar>
          </w:tcPr>
          <w:p w14:paraId="710C5AD1" w14:textId="77777777" w:rsidR="00ED72B8" w:rsidRPr="00957001" w:rsidRDefault="00565763" w:rsidP="006938BC">
            <w:pPr>
              <w:numPr>
                <w:ilvl w:val="0"/>
                <w:numId w:val="5"/>
              </w:numPr>
              <w:jc w:val="both"/>
              <w:rPr>
                <w:rFonts w:ascii="Arial" w:hAnsi="Arial" w:cs="Arial"/>
                <w:color w:val="000000"/>
                <w:sz w:val="18"/>
                <w:szCs w:val="18"/>
              </w:rPr>
            </w:pPr>
            <w:r w:rsidRPr="00957001">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0204EE7A" w14:textId="77777777" w:rsidR="00ED72B8" w:rsidRPr="00957001" w:rsidRDefault="00565763" w:rsidP="006938BC">
            <w:pPr>
              <w:numPr>
                <w:ilvl w:val="0"/>
                <w:numId w:val="5"/>
              </w:numPr>
              <w:jc w:val="both"/>
              <w:rPr>
                <w:rFonts w:ascii="Arial" w:hAnsi="Arial" w:cs="Arial"/>
                <w:color w:val="000000"/>
                <w:sz w:val="18"/>
                <w:szCs w:val="18"/>
              </w:rPr>
            </w:pPr>
            <w:r w:rsidRPr="00957001">
              <w:rPr>
                <w:rFonts w:ascii="Arial" w:hAnsi="Arial" w:cs="Arial"/>
                <w:color w:val="000000"/>
                <w:sz w:val="18"/>
                <w:szCs w:val="18"/>
              </w:rPr>
              <w:t>za dodatne dobave blaga, ki jih izvede prvotni dobavitelj, če so potrebne, čeprav niso bile vključene v prvotno javno naročilo, in če zamenjava dobavitelja:</w:t>
            </w:r>
          </w:p>
        </w:tc>
      </w:tr>
    </w:tbl>
    <w:p w14:paraId="5BF85D20" w14:textId="77777777" w:rsidR="00ED72B8" w:rsidRPr="00957001" w:rsidRDefault="00ED72B8">
      <w:pPr>
        <w:rPr>
          <w:rFonts w:ascii="Arial" w:hAnsi="Arial" w:cs="Arial"/>
          <w:sz w:val="18"/>
          <w:szCs w:val="18"/>
        </w:rPr>
      </w:pPr>
    </w:p>
    <w:tbl>
      <w:tblPr>
        <w:tblStyle w:val="NormalTablePHPDOCX"/>
        <w:tblW w:w="0" w:type="auto"/>
        <w:tblInd w:w="108" w:type="dxa"/>
        <w:tblLook w:val="04A0" w:firstRow="1" w:lastRow="0" w:firstColumn="1" w:lastColumn="0" w:noHBand="0" w:noVBand="1"/>
      </w:tblPr>
      <w:tblGrid>
        <w:gridCol w:w="8962"/>
      </w:tblGrid>
      <w:tr w:rsidR="00ED72B8" w:rsidRPr="00957001" w14:paraId="2AB826C4" w14:textId="77777777">
        <w:tc>
          <w:tcPr>
            <w:tcW w:w="0" w:type="auto"/>
            <w:tcMar>
              <w:top w:w="0" w:type="auto"/>
              <w:bottom w:w="0" w:type="auto"/>
            </w:tcMar>
          </w:tcPr>
          <w:p w14:paraId="6219786D" w14:textId="77777777" w:rsidR="00ED72B8" w:rsidRPr="00957001" w:rsidRDefault="00565763" w:rsidP="006938BC">
            <w:pPr>
              <w:numPr>
                <w:ilvl w:val="0"/>
                <w:numId w:val="6"/>
              </w:numPr>
              <w:jc w:val="both"/>
              <w:rPr>
                <w:rFonts w:ascii="Arial" w:hAnsi="Arial" w:cs="Arial"/>
                <w:color w:val="000000"/>
                <w:sz w:val="18"/>
                <w:szCs w:val="18"/>
              </w:rPr>
            </w:pPr>
            <w:r w:rsidRPr="00957001">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14:paraId="062DEBB5" w14:textId="77777777" w:rsidR="00ED72B8" w:rsidRPr="00957001" w:rsidRDefault="00565763" w:rsidP="006938BC">
            <w:pPr>
              <w:numPr>
                <w:ilvl w:val="0"/>
                <w:numId w:val="6"/>
              </w:numPr>
              <w:jc w:val="both"/>
              <w:rPr>
                <w:rFonts w:ascii="Arial" w:hAnsi="Arial" w:cs="Arial"/>
                <w:color w:val="000000"/>
                <w:sz w:val="18"/>
                <w:szCs w:val="18"/>
              </w:rPr>
            </w:pPr>
            <w:r w:rsidRPr="00957001">
              <w:rPr>
                <w:rFonts w:ascii="Arial" w:hAnsi="Arial" w:cs="Arial"/>
                <w:color w:val="000000"/>
                <w:sz w:val="18"/>
                <w:szCs w:val="18"/>
              </w:rPr>
              <w:t>bi naročniku povzročila velike nevšečnosti ali znatno podvajanje stroškov;</w:t>
            </w:r>
          </w:p>
        </w:tc>
      </w:tr>
    </w:tbl>
    <w:p w14:paraId="75B406E4" w14:textId="77777777" w:rsidR="00ED72B8" w:rsidRPr="00957001" w:rsidRDefault="00ED72B8">
      <w:pPr>
        <w:rPr>
          <w:rFonts w:ascii="Arial" w:hAnsi="Arial" w:cs="Arial"/>
          <w:sz w:val="18"/>
          <w:szCs w:val="18"/>
        </w:rPr>
      </w:pPr>
    </w:p>
    <w:tbl>
      <w:tblPr>
        <w:tblStyle w:val="NormalTablePHPDOCX"/>
        <w:tblW w:w="0" w:type="auto"/>
        <w:tblInd w:w="108" w:type="dxa"/>
        <w:tblLook w:val="04A0" w:firstRow="1" w:lastRow="0" w:firstColumn="1" w:lastColumn="0" w:noHBand="0" w:noVBand="1"/>
      </w:tblPr>
      <w:tblGrid>
        <w:gridCol w:w="8962"/>
      </w:tblGrid>
      <w:tr w:rsidR="00ED72B8" w:rsidRPr="00957001" w14:paraId="13AA566A" w14:textId="77777777">
        <w:tc>
          <w:tcPr>
            <w:tcW w:w="0" w:type="auto"/>
            <w:tcMar>
              <w:top w:w="0" w:type="auto"/>
              <w:bottom w:w="0" w:type="auto"/>
            </w:tcMar>
          </w:tcPr>
          <w:p w14:paraId="167942EE" w14:textId="77777777" w:rsidR="00ED72B8" w:rsidRPr="00957001" w:rsidRDefault="00565763" w:rsidP="006938BC">
            <w:pPr>
              <w:numPr>
                <w:ilvl w:val="0"/>
                <w:numId w:val="7"/>
              </w:numPr>
              <w:jc w:val="both"/>
              <w:rPr>
                <w:rFonts w:ascii="Arial" w:hAnsi="Arial" w:cs="Arial"/>
                <w:color w:val="000000"/>
                <w:sz w:val="18"/>
                <w:szCs w:val="18"/>
              </w:rPr>
            </w:pPr>
            <w:r w:rsidRPr="00957001">
              <w:rPr>
                <w:rFonts w:ascii="Arial" w:hAnsi="Arial" w:cs="Arial"/>
                <w:color w:val="000000"/>
                <w:sz w:val="18"/>
                <w:szCs w:val="18"/>
              </w:rPr>
              <w:t>če je sprememba potrebna zaradi okoliščin, ki jih skrben naročnik ni mogel predvideti, in sprememba ne spreminja splošne narave javnega naročila;</w:t>
            </w:r>
          </w:p>
          <w:p w14:paraId="45095FBB" w14:textId="77777777" w:rsidR="00ED72B8" w:rsidRPr="00957001" w:rsidRDefault="00565763" w:rsidP="006938BC">
            <w:pPr>
              <w:numPr>
                <w:ilvl w:val="0"/>
                <w:numId w:val="7"/>
              </w:numPr>
              <w:jc w:val="both"/>
              <w:rPr>
                <w:rFonts w:ascii="Arial" w:hAnsi="Arial" w:cs="Arial"/>
                <w:color w:val="000000"/>
                <w:sz w:val="18"/>
                <w:szCs w:val="18"/>
              </w:rPr>
            </w:pPr>
            <w:r w:rsidRPr="00957001">
              <w:rPr>
                <w:rFonts w:ascii="Arial" w:hAnsi="Arial" w:cs="Arial"/>
                <w:color w:val="000000"/>
                <w:sz w:val="18"/>
                <w:szCs w:val="18"/>
              </w:rPr>
              <w:lastRenderedPageBreak/>
              <w:t>če izvajalca, ki mu je naročnik prvotno oddal javno naročilo, zamenja nov dobavitelj kot posledica enega od naslednjih razlogov:</w:t>
            </w:r>
          </w:p>
        </w:tc>
      </w:tr>
    </w:tbl>
    <w:p w14:paraId="08C1CCF2" w14:textId="77777777" w:rsidR="00ED72B8" w:rsidRPr="00957001" w:rsidRDefault="00ED72B8">
      <w:pPr>
        <w:rPr>
          <w:rFonts w:ascii="Arial" w:hAnsi="Arial" w:cs="Arial"/>
          <w:sz w:val="18"/>
          <w:szCs w:val="18"/>
        </w:rPr>
      </w:pPr>
    </w:p>
    <w:tbl>
      <w:tblPr>
        <w:tblStyle w:val="NormalTablePHPDOCX"/>
        <w:tblW w:w="0" w:type="auto"/>
        <w:tblInd w:w="108" w:type="dxa"/>
        <w:tblLook w:val="04A0" w:firstRow="1" w:lastRow="0" w:firstColumn="1" w:lastColumn="0" w:noHBand="0" w:noVBand="1"/>
      </w:tblPr>
      <w:tblGrid>
        <w:gridCol w:w="8962"/>
      </w:tblGrid>
      <w:tr w:rsidR="00ED72B8" w:rsidRPr="00957001" w14:paraId="4241CC76" w14:textId="77777777">
        <w:tc>
          <w:tcPr>
            <w:tcW w:w="0" w:type="auto"/>
            <w:tcMar>
              <w:top w:w="0" w:type="auto"/>
              <w:bottom w:w="0" w:type="auto"/>
            </w:tcMar>
          </w:tcPr>
          <w:p w14:paraId="0DE00861" w14:textId="77777777" w:rsidR="00ED72B8" w:rsidRPr="00957001" w:rsidRDefault="00565763" w:rsidP="006938BC">
            <w:pPr>
              <w:numPr>
                <w:ilvl w:val="0"/>
                <w:numId w:val="8"/>
              </w:numPr>
              <w:jc w:val="both"/>
              <w:rPr>
                <w:rFonts w:ascii="Arial" w:hAnsi="Arial" w:cs="Arial"/>
                <w:color w:val="000000"/>
                <w:sz w:val="18"/>
                <w:szCs w:val="18"/>
              </w:rPr>
            </w:pPr>
            <w:r w:rsidRPr="00957001">
              <w:rPr>
                <w:rFonts w:ascii="Arial" w:hAnsi="Arial" w:cs="Arial"/>
                <w:color w:val="000000"/>
                <w:sz w:val="18"/>
                <w:szCs w:val="18"/>
              </w:rPr>
              <w:t>nedvoumna določba o reviziji ali opcija v skladu z a. točko;</w:t>
            </w:r>
          </w:p>
          <w:p w14:paraId="66AE2802" w14:textId="77777777" w:rsidR="00ED72B8" w:rsidRPr="00957001" w:rsidRDefault="00565763" w:rsidP="006938BC">
            <w:pPr>
              <w:numPr>
                <w:ilvl w:val="0"/>
                <w:numId w:val="8"/>
              </w:numPr>
              <w:jc w:val="both"/>
              <w:rPr>
                <w:rFonts w:ascii="Arial" w:hAnsi="Arial" w:cs="Arial"/>
                <w:color w:val="000000"/>
                <w:sz w:val="18"/>
                <w:szCs w:val="18"/>
              </w:rPr>
            </w:pPr>
            <w:r w:rsidRPr="00957001">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bl>
    <w:p w14:paraId="714DAEBE" w14:textId="77777777" w:rsidR="00ED72B8" w:rsidRPr="00957001" w:rsidRDefault="00ED72B8">
      <w:pPr>
        <w:rPr>
          <w:rFonts w:ascii="Arial" w:hAnsi="Arial" w:cs="Arial"/>
          <w:sz w:val="18"/>
          <w:szCs w:val="18"/>
        </w:rPr>
      </w:pPr>
    </w:p>
    <w:tbl>
      <w:tblPr>
        <w:tblStyle w:val="NormalTablePHPDOCX"/>
        <w:tblW w:w="0" w:type="auto"/>
        <w:tblInd w:w="108" w:type="dxa"/>
        <w:tblLook w:val="04A0" w:firstRow="1" w:lastRow="0" w:firstColumn="1" w:lastColumn="0" w:noHBand="0" w:noVBand="1"/>
      </w:tblPr>
      <w:tblGrid>
        <w:gridCol w:w="5309"/>
      </w:tblGrid>
      <w:tr w:rsidR="00ED72B8" w:rsidRPr="00957001" w14:paraId="434AED56" w14:textId="77777777">
        <w:tc>
          <w:tcPr>
            <w:tcW w:w="0" w:type="auto"/>
            <w:tcMar>
              <w:top w:w="0" w:type="auto"/>
              <w:bottom w:w="0" w:type="auto"/>
            </w:tcMar>
          </w:tcPr>
          <w:p w14:paraId="4C35B418" w14:textId="77777777" w:rsidR="00ED72B8" w:rsidRPr="00957001" w:rsidRDefault="00565763" w:rsidP="006938BC">
            <w:pPr>
              <w:numPr>
                <w:ilvl w:val="0"/>
                <w:numId w:val="9"/>
              </w:numPr>
              <w:jc w:val="both"/>
              <w:rPr>
                <w:rFonts w:ascii="Arial" w:hAnsi="Arial" w:cs="Arial"/>
                <w:color w:val="000000"/>
                <w:sz w:val="18"/>
                <w:szCs w:val="18"/>
              </w:rPr>
            </w:pPr>
            <w:r w:rsidRPr="00957001">
              <w:rPr>
                <w:rFonts w:ascii="Arial" w:hAnsi="Arial" w:cs="Arial"/>
                <w:color w:val="000000"/>
                <w:sz w:val="18"/>
                <w:szCs w:val="18"/>
              </w:rPr>
              <w:t>če sprememba ne glede na njeno vrednost ni bistvena.</w:t>
            </w:r>
          </w:p>
        </w:tc>
      </w:tr>
    </w:tbl>
    <w:p w14:paraId="2C7FD64F"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3F4D54E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ED72B8" w:rsidRPr="00957001" w14:paraId="486740C2" w14:textId="77777777">
        <w:tc>
          <w:tcPr>
            <w:tcW w:w="0" w:type="auto"/>
            <w:tcMar>
              <w:top w:w="0" w:type="auto"/>
              <w:bottom w:w="0" w:type="auto"/>
            </w:tcMar>
          </w:tcPr>
          <w:p w14:paraId="14BF6209" w14:textId="77777777" w:rsidR="00ED72B8" w:rsidRPr="00957001" w:rsidRDefault="00565763" w:rsidP="006938BC">
            <w:pPr>
              <w:numPr>
                <w:ilvl w:val="0"/>
                <w:numId w:val="10"/>
              </w:numPr>
              <w:jc w:val="both"/>
              <w:rPr>
                <w:rFonts w:ascii="Arial" w:hAnsi="Arial" w:cs="Arial"/>
                <w:color w:val="000000"/>
                <w:sz w:val="18"/>
                <w:szCs w:val="18"/>
              </w:rPr>
            </w:pPr>
            <w:r w:rsidRPr="00957001">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0D20C29F" w14:textId="77777777" w:rsidR="00ED72B8" w:rsidRPr="00957001" w:rsidRDefault="00565763" w:rsidP="006938BC">
            <w:pPr>
              <w:numPr>
                <w:ilvl w:val="0"/>
                <w:numId w:val="10"/>
              </w:numPr>
              <w:jc w:val="both"/>
              <w:rPr>
                <w:rFonts w:ascii="Arial" w:hAnsi="Arial" w:cs="Arial"/>
                <w:color w:val="000000"/>
                <w:sz w:val="18"/>
                <w:szCs w:val="18"/>
              </w:rPr>
            </w:pPr>
            <w:r w:rsidRPr="00957001">
              <w:rPr>
                <w:rFonts w:ascii="Arial" w:hAnsi="Arial" w:cs="Arial"/>
                <w:color w:val="000000"/>
                <w:sz w:val="18"/>
                <w:szCs w:val="18"/>
              </w:rPr>
              <w:t>sprememba spreminja ekonomsko ravnotežje pogodbe o izvedbi javnega naročila v korist izvajalca na način, ki ni bil predviden v prvotni pogodbi;</w:t>
            </w:r>
          </w:p>
          <w:p w14:paraId="3CD70EF3" w14:textId="77777777" w:rsidR="00ED72B8" w:rsidRPr="00957001" w:rsidRDefault="00565763" w:rsidP="006938BC">
            <w:pPr>
              <w:numPr>
                <w:ilvl w:val="0"/>
                <w:numId w:val="10"/>
              </w:numPr>
              <w:jc w:val="both"/>
              <w:rPr>
                <w:rFonts w:ascii="Arial" w:hAnsi="Arial" w:cs="Arial"/>
                <w:color w:val="000000"/>
                <w:sz w:val="18"/>
                <w:szCs w:val="18"/>
              </w:rPr>
            </w:pPr>
            <w:r w:rsidRPr="00957001">
              <w:rPr>
                <w:rFonts w:ascii="Arial" w:hAnsi="Arial" w:cs="Arial"/>
                <w:color w:val="000000"/>
                <w:sz w:val="18"/>
                <w:szCs w:val="18"/>
              </w:rPr>
              <w:t>zaradi spremembe je znatno razširjen obseg pogodbe o izvedbi javnega naročila;</w:t>
            </w:r>
          </w:p>
          <w:p w14:paraId="21655B2B" w14:textId="77777777" w:rsidR="00ED72B8" w:rsidRPr="00957001" w:rsidRDefault="00565763" w:rsidP="006938BC">
            <w:pPr>
              <w:numPr>
                <w:ilvl w:val="0"/>
                <w:numId w:val="10"/>
              </w:numPr>
              <w:jc w:val="both"/>
              <w:rPr>
                <w:rFonts w:ascii="Arial" w:hAnsi="Arial" w:cs="Arial"/>
                <w:color w:val="000000"/>
                <w:sz w:val="18"/>
                <w:szCs w:val="18"/>
              </w:rPr>
            </w:pPr>
            <w:r w:rsidRPr="00957001">
              <w:rPr>
                <w:rFonts w:ascii="Arial" w:hAnsi="Arial" w:cs="Arial"/>
                <w:color w:val="000000"/>
                <w:sz w:val="18"/>
                <w:szCs w:val="18"/>
              </w:rPr>
              <w:t>drug gospodarski subjekt zamenja prvotnega izvajalca v primeru, ki ni naveden v d. točki.</w:t>
            </w:r>
          </w:p>
        </w:tc>
      </w:tr>
    </w:tbl>
    <w:p w14:paraId="3C2C3EE6" w14:textId="77777777" w:rsidR="00ED72B8" w:rsidRPr="00957001" w:rsidRDefault="00ED72B8">
      <w:pPr>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ED72B8" w:rsidRPr="00957001" w14:paraId="2AE0BA5C" w14:textId="77777777">
        <w:tc>
          <w:tcPr>
            <w:tcW w:w="0" w:type="auto"/>
            <w:shd w:val="clear" w:color="auto" w:fill="000000"/>
            <w:tcMar>
              <w:top w:w="150" w:type="dxa"/>
              <w:bottom w:w="150" w:type="dxa"/>
            </w:tcMar>
            <w:vAlign w:val="center"/>
          </w:tcPr>
          <w:p w14:paraId="0875D107"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11. Zaupnost ponudbene dokumentacije</w:t>
            </w:r>
          </w:p>
        </w:tc>
      </w:tr>
    </w:tbl>
    <w:p w14:paraId="0A5A1379"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14:paraId="3CA9B757"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55EB48C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3E545276"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tbl>
      <w:tblPr>
        <w:tblStyle w:val="NormalTablePHPDOCX"/>
        <w:tblW w:w="2500" w:type="pct"/>
        <w:tblInd w:w="108" w:type="dxa"/>
        <w:tblLook w:val="04A0" w:firstRow="1" w:lastRow="0" w:firstColumn="1" w:lastColumn="0" w:noHBand="0" w:noVBand="1"/>
      </w:tblPr>
      <w:tblGrid>
        <w:gridCol w:w="4535"/>
      </w:tblGrid>
      <w:tr w:rsidR="00ED72B8" w:rsidRPr="00957001" w14:paraId="5C5E993A" w14:textId="77777777">
        <w:tc>
          <w:tcPr>
            <w:tcW w:w="0" w:type="auto"/>
            <w:shd w:val="clear" w:color="auto" w:fill="000000"/>
            <w:tcMar>
              <w:top w:w="150" w:type="dxa"/>
              <w:bottom w:w="150" w:type="dxa"/>
            </w:tcMar>
            <w:vAlign w:val="center"/>
          </w:tcPr>
          <w:p w14:paraId="43EC53FB"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lastRenderedPageBreak/>
              <w:t>12. Način predložitve dokumentov v ponudbi</w:t>
            </w:r>
          </w:p>
        </w:tc>
      </w:tr>
    </w:tbl>
    <w:p w14:paraId="34292621"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ED72B8" w:rsidRPr="00957001" w14:paraId="3183EE8C" w14:textId="77777777">
        <w:tc>
          <w:tcPr>
            <w:tcW w:w="0" w:type="auto"/>
            <w:tcMar>
              <w:top w:w="0" w:type="auto"/>
              <w:bottom w:w="0" w:type="auto"/>
            </w:tcMar>
          </w:tcPr>
          <w:p w14:paraId="29A89496" w14:textId="77777777" w:rsidR="00ED72B8" w:rsidRPr="00957001" w:rsidRDefault="00565763" w:rsidP="006938BC">
            <w:pPr>
              <w:numPr>
                <w:ilvl w:val="0"/>
                <w:numId w:val="11"/>
              </w:numPr>
              <w:jc w:val="both"/>
              <w:rPr>
                <w:rFonts w:ascii="Arial" w:hAnsi="Arial" w:cs="Arial"/>
                <w:color w:val="000000"/>
                <w:sz w:val="18"/>
                <w:szCs w:val="18"/>
              </w:rPr>
            </w:pPr>
            <w:r w:rsidRPr="00957001">
              <w:rPr>
                <w:rFonts w:ascii="Arial" w:hAnsi="Arial" w:cs="Arial"/>
                <w:color w:val="000000"/>
                <w:sz w:val="18"/>
                <w:szCs w:val="18"/>
              </w:rPr>
              <w:t>da so vsi dokumenti na mestih, kjer je to označeno, podpisani s strani pooblaščene osebe in žigosani z žigom ponudnika;</w:t>
            </w:r>
          </w:p>
          <w:p w14:paraId="46B1E3FB" w14:textId="77777777" w:rsidR="00ED72B8" w:rsidRPr="00957001" w:rsidRDefault="00565763" w:rsidP="006938BC">
            <w:pPr>
              <w:numPr>
                <w:ilvl w:val="0"/>
                <w:numId w:val="11"/>
              </w:numPr>
              <w:jc w:val="both"/>
              <w:rPr>
                <w:rFonts w:ascii="Arial" w:hAnsi="Arial" w:cs="Arial"/>
                <w:color w:val="000000"/>
                <w:sz w:val="18"/>
                <w:szCs w:val="18"/>
              </w:rPr>
            </w:pPr>
            <w:r w:rsidRPr="00957001">
              <w:rPr>
                <w:rFonts w:ascii="Arial" w:hAnsi="Arial" w:cs="Arial"/>
                <w:color w:val="000000"/>
                <w:sz w:val="18"/>
                <w:szCs w:val="18"/>
              </w:rPr>
              <w:t>da ponudnik morebitne popravke opremi z žigom in podpisom svoje pooblaščene osebe.</w:t>
            </w:r>
          </w:p>
        </w:tc>
      </w:tr>
    </w:tbl>
    <w:p w14:paraId="2D634CF3"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558BC2D2"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6DBDC322"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obstaja naročnikova zahteva po najvišji dovoljeni starosti dokumentov, ki jih ponudnik prilaga kot dokazila, je to navedeno ob vsakem posameznem dokazilu.</w:t>
      </w:r>
    </w:p>
    <w:p w14:paraId="23F3EF2E"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ED72B8" w:rsidRPr="00957001" w14:paraId="01CF27A8" w14:textId="77777777">
        <w:tc>
          <w:tcPr>
            <w:tcW w:w="0" w:type="auto"/>
            <w:shd w:val="clear" w:color="auto" w:fill="000000"/>
            <w:tcMar>
              <w:top w:w="150" w:type="dxa"/>
              <w:bottom w:w="150" w:type="dxa"/>
            </w:tcMar>
            <w:vAlign w:val="center"/>
          </w:tcPr>
          <w:p w14:paraId="602B8D0D"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13. Veljavnost ponudbe</w:t>
            </w:r>
          </w:p>
        </w:tc>
      </w:tr>
    </w:tbl>
    <w:p w14:paraId="03311C25" w14:textId="2CC43C95"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Ponudba velja </w:t>
      </w:r>
      <w:r w:rsidRPr="009E2077">
        <w:rPr>
          <w:rFonts w:ascii="Arial" w:hAnsi="Arial" w:cs="Arial"/>
          <w:b/>
          <w:color w:val="000000"/>
          <w:sz w:val="18"/>
          <w:szCs w:val="18"/>
        </w:rPr>
        <w:t xml:space="preserve">najmanj </w:t>
      </w:r>
      <w:r w:rsidR="00700FED" w:rsidRPr="009E2077">
        <w:rPr>
          <w:rFonts w:ascii="Arial" w:hAnsi="Arial" w:cs="Arial"/>
          <w:b/>
          <w:color w:val="000000"/>
          <w:sz w:val="18"/>
          <w:szCs w:val="18"/>
        </w:rPr>
        <w:t>120</w:t>
      </w:r>
      <w:r w:rsidRPr="009E2077">
        <w:rPr>
          <w:rFonts w:ascii="Arial" w:hAnsi="Arial" w:cs="Arial"/>
          <w:b/>
          <w:color w:val="000000"/>
          <w:sz w:val="18"/>
          <w:szCs w:val="18"/>
        </w:rPr>
        <w:t xml:space="preserve"> dni od roka za predložitev ponudb</w:t>
      </w:r>
      <w:r w:rsidRPr="00957001">
        <w:rPr>
          <w:rFonts w:ascii="Arial" w:hAnsi="Arial" w:cs="Arial"/>
          <w:color w:val="000000"/>
          <w:sz w:val="18"/>
          <w:szCs w:val="18"/>
        </w:rPr>
        <w:t>. V primeru krajšega roka veljavnosti ponudbe se ponudba zavrne.</w:t>
      </w:r>
    </w:p>
    <w:p w14:paraId="7EE657C4" w14:textId="3E6278F9" w:rsidR="00CE26FA" w:rsidRPr="00957001" w:rsidRDefault="00565763" w:rsidP="00CE26FA">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422" w:type="pct"/>
        <w:tblInd w:w="142" w:type="dxa"/>
        <w:tblLook w:val="04A0" w:firstRow="1" w:lastRow="0" w:firstColumn="1" w:lastColumn="0" w:noHBand="0" w:noVBand="1"/>
      </w:tblPr>
      <w:tblGrid>
        <w:gridCol w:w="4394"/>
      </w:tblGrid>
      <w:tr w:rsidR="00CE26FA" w:rsidRPr="00957001" w14:paraId="5A7FDE41" w14:textId="77777777" w:rsidTr="008E7D95">
        <w:tc>
          <w:tcPr>
            <w:tcW w:w="5000" w:type="pct"/>
            <w:shd w:val="clear" w:color="auto" w:fill="000000"/>
            <w:tcMar>
              <w:top w:w="150" w:type="dxa"/>
              <w:bottom w:w="150" w:type="dxa"/>
            </w:tcMar>
            <w:vAlign w:val="center"/>
          </w:tcPr>
          <w:p w14:paraId="65C1E520" w14:textId="3D10087B" w:rsidR="00CE26FA" w:rsidRPr="00957001" w:rsidRDefault="00CE26FA" w:rsidP="00467FEA">
            <w:pPr>
              <w:ind w:left="34"/>
              <w:rPr>
                <w:rFonts w:ascii="Arial" w:hAnsi="Arial" w:cs="Arial"/>
              </w:rPr>
            </w:pPr>
            <w:r w:rsidRPr="00957001">
              <w:rPr>
                <w:rFonts w:ascii="Arial" w:hAnsi="Arial" w:cs="Arial"/>
                <w:b/>
                <w:bCs/>
                <w:color w:val="FFFFFF"/>
                <w:position w:val="-2"/>
                <w:sz w:val="18"/>
                <w:szCs w:val="18"/>
                <w:shd w:val="clear" w:color="auto" w:fill="000000"/>
              </w:rPr>
              <w:t>14.</w:t>
            </w:r>
            <w:r w:rsidR="00467FEA">
              <w:rPr>
                <w:rFonts w:ascii="Arial" w:hAnsi="Arial" w:cs="Arial"/>
                <w:b/>
                <w:bCs/>
                <w:color w:val="FFFFFF"/>
                <w:position w:val="-2"/>
                <w:sz w:val="18"/>
                <w:szCs w:val="18"/>
                <w:shd w:val="clear" w:color="auto" w:fill="000000"/>
              </w:rPr>
              <w:t xml:space="preserve"> </w:t>
            </w:r>
            <w:r w:rsidR="00094AD2">
              <w:rPr>
                <w:rFonts w:ascii="Arial" w:hAnsi="Arial" w:cs="Arial"/>
                <w:b/>
                <w:bCs/>
                <w:color w:val="FFFFFF"/>
                <w:position w:val="-2"/>
                <w:sz w:val="18"/>
                <w:szCs w:val="18"/>
                <w:shd w:val="clear" w:color="auto" w:fill="000000"/>
              </w:rPr>
              <w:t>Ponudbena cena in plačilni pogoji</w:t>
            </w:r>
          </w:p>
        </w:tc>
      </w:tr>
    </w:tbl>
    <w:p w14:paraId="7B754CE4" w14:textId="77777777" w:rsidR="003667F6" w:rsidRDefault="003667F6" w:rsidP="003667F6">
      <w:pPr>
        <w:spacing w:after="0"/>
        <w:jc w:val="both"/>
        <w:rPr>
          <w:rStyle w:val="Krepko"/>
          <w:rFonts w:ascii="Arial" w:hAnsi="Arial" w:cs="Arial"/>
          <w:b w:val="0"/>
          <w:sz w:val="18"/>
          <w:szCs w:val="18"/>
          <w:bdr w:val="none" w:sz="0" w:space="0" w:color="auto" w:frame="1"/>
          <w:shd w:val="clear" w:color="auto" w:fill="FFFFFF"/>
        </w:rPr>
      </w:pPr>
    </w:p>
    <w:p w14:paraId="3D8AE7D4" w14:textId="5B78E7F0" w:rsidR="00CA6DE3" w:rsidRPr="00DD1BA2" w:rsidRDefault="00A25BA0" w:rsidP="00CA6DE3">
      <w:pPr>
        <w:jc w:val="both"/>
        <w:rPr>
          <w:rFonts w:ascii="Arial" w:hAnsi="Arial" w:cs="Arial"/>
          <w:sz w:val="18"/>
          <w:szCs w:val="18"/>
        </w:rPr>
      </w:pPr>
      <w:r w:rsidRPr="00467FEA">
        <w:rPr>
          <w:rStyle w:val="Krepko"/>
          <w:rFonts w:ascii="Arial" w:hAnsi="Arial" w:cs="Arial"/>
          <w:b w:val="0"/>
          <w:sz w:val="18"/>
          <w:szCs w:val="18"/>
          <w:bdr w:val="none" w:sz="0" w:space="0" w:color="auto" w:frame="1"/>
          <w:shd w:val="clear" w:color="auto" w:fill="FFFFFF"/>
        </w:rPr>
        <w:t>Ponudnik v aplikaciji e-</w:t>
      </w:r>
      <w:r w:rsidR="00DA7BE4" w:rsidRPr="00467FEA">
        <w:rPr>
          <w:rStyle w:val="Krepko"/>
          <w:rFonts w:ascii="Arial" w:hAnsi="Arial" w:cs="Arial"/>
          <w:b w:val="0"/>
          <w:sz w:val="18"/>
          <w:szCs w:val="18"/>
          <w:bdr w:val="none" w:sz="0" w:space="0" w:color="auto" w:frame="1"/>
          <w:shd w:val="clear" w:color="auto" w:fill="FFFFFF"/>
        </w:rPr>
        <w:t xml:space="preserve">JN </w:t>
      </w:r>
      <w:r w:rsidRPr="00467FEA">
        <w:rPr>
          <w:rStyle w:val="Krepko"/>
          <w:rFonts w:ascii="Arial" w:hAnsi="Arial" w:cs="Arial"/>
          <w:b w:val="0"/>
          <w:sz w:val="18"/>
          <w:szCs w:val="18"/>
          <w:bdr w:val="none" w:sz="0" w:space="0" w:color="auto" w:frame="1"/>
          <w:shd w:val="clear" w:color="auto" w:fill="FFFFFF"/>
        </w:rPr>
        <w:t>v razdelek »Predračun« naloži izpolnjen obrazec »</w:t>
      </w:r>
      <w:r w:rsidR="00094AD2">
        <w:rPr>
          <w:rStyle w:val="Krepko"/>
          <w:rFonts w:ascii="Arial" w:hAnsi="Arial" w:cs="Arial"/>
          <w:b w:val="0"/>
          <w:sz w:val="18"/>
          <w:szCs w:val="18"/>
          <w:bdr w:val="none" w:sz="0" w:space="0" w:color="auto" w:frame="1"/>
          <w:shd w:val="clear" w:color="auto" w:fill="FFFFFF"/>
        </w:rPr>
        <w:t>Ponudba</w:t>
      </w:r>
      <w:r w:rsidRPr="00467FEA">
        <w:rPr>
          <w:rStyle w:val="Krepko"/>
          <w:rFonts w:ascii="Arial" w:hAnsi="Arial" w:cs="Arial"/>
          <w:b w:val="0"/>
          <w:sz w:val="18"/>
          <w:szCs w:val="18"/>
          <w:bdr w:val="none" w:sz="0" w:space="0" w:color="auto" w:frame="1"/>
          <w:shd w:val="clear" w:color="auto" w:fill="FFFFFF"/>
        </w:rPr>
        <w:t xml:space="preserve">« v *.pdf datoteki, ki bo dostopen na javnem odpiranju ponudb, </w:t>
      </w:r>
      <w:r w:rsidR="003956A4">
        <w:rPr>
          <w:rStyle w:val="Krepko"/>
          <w:rFonts w:ascii="Arial" w:hAnsi="Arial" w:cs="Arial"/>
          <w:b w:val="0"/>
          <w:sz w:val="18"/>
          <w:szCs w:val="18"/>
          <w:bdr w:val="none" w:sz="0" w:space="0" w:color="auto" w:frame="1"/>
          <w:shd w:val="clear" w:color="auto" w:fill="FFFFFF"/>
        </w:rPr>
        <w:t>Popise v excelu</w:t>
      </w:r>
      <w:r w:rsidR="00DA7BE4" w:rsidRPr="00467FEA">
        <w:rPr>
          <w:rStyle w:val="Krepko"/>
          <w:rFonts w:ascii="Arial" w:hAnsi="Arial" w:cs="Arial"/>
          <w:b w:val="0"/>
          <w:sz w:val="18"/>
          <w:szCs w:val="18"/>
          <w:bdr w:val="none" w:sz="0" w:space="0" w:color="auto" w:frame="1"/>
          <w:shd w:val="clear" w:color="auto" w:fill="FFFFFF"/>
        </w:rPr>
        <w:t xml:space="preserve"> </w:t>
      </w:r>
      <w:r w:rsidRPr="00467FEA">
        <w:rPr>
          <w:rStyle w:val="Krepko"/>
          <w:rFonts w:ascii="Arial" w:hAnsi="Arial" w:cs="Arial"/>
          <w:b w:val="0"/>
          <w:sz w:val="18"/>
          <w:szCs w:val="18"/>
          <w:bdr w:val="none" w:sz="0" w:space="0" w:color="auto" w:frame="1"/>
          <w:shd w:val="clear" w:color="auto" w:fill="FFFFFF"/>
        </w:rPr>
        <w:t>pa naloži v razdelek »Drug</w:t>
      </w:r>
      <w:r w:rsidR="007618C2">
        <w:rPr>
          <w:rStyle w:val="Krepko"/>
          <w:rFonts w:ascii="Arial" w:hAnsi="Arial" w:cs="Arial"/>
          <w:b w:val="0"/>
          <w:sz w:val="18"/>
          <w:szCs w:val="18"/>
          <w:bdr w:val="none" w:sz="0" w:space="0" w:color="auto" w:frame="1"/>
          <w:shd w:val="clear" w:color="auto" w:fill="FFFFFF"/>
        </w:rPr>
        <w:t>e</w:t>
      </w:r>
      <w:r w:rsidRPr="00467FEA">
        <w:rPr>
          <w:rStyle w:val="Krepko"/>
          <w:rFonts w:ascii="Arial" w:hAnsi="Arial" w:cs="Arial"/>
          <w:b w:val="0"/>
          <w:sz w:val="18"/>
          <w:szCs w:val="18"/>
          <w:bdr w:val="none" w:sz="0" w:space="0" w:color="auto" w:frame="1"/>
          <w:shd w:val="clear" w:color="auto" w:fill="FFFFFF"/>
        </w:rPr>
        <w:t xml:space="preserve"> </w:t>
      </w:r>
      <w:r w:rsidR="007618C2">
        <w:rPr>
          <w:rStyle w:val="Krepko"/>
          <w:rFonts w:ascii="Arial" w:hAnsi="Arial" w:cs="Arial"/>
          <w:b w:val="0"/>
          <w:sz w:val="18"/>
          <w:szCs w:val="18"/>
          <w:bdr w:val="none" w:sz="0" w:space="0" w:color="auto" w:frame="1"/>
          <w:shd w:val="clear" w:color="auto" w:fill="FFFFFF"/>
        </w:rPr>
        <w:t>priloge</w:t>
      </w:r>
      <w:r w:rsidRPr="00467FEA">
        <w:rPr>
          <w:rStyle w:val="Krepko"/>
          <w:rFonts w:ascii="Arial" w:hAnsi="Arial" w:cs="Arial"/>
          <w:b w:val="0"/>
          <w:sz w:val="18"/>
          <w:szCs w:val="18"/>
          <w:bdr w:val="none" w:sz="0" w:space="0" w:color="auto" w:frame="1"/>
          <w:shd w:val="clear" w:color="auto" w:fill="FFFFFF"/>
        </w:rPr>
        <w:t xml:space="preserve">«. </w:t>
      </w:r>
    </w:p>
    <w:p w14:paraId="036E7B3E" w14:textId="6C6BE834" w:rsidR="00CA6DE3" w:rsidRPr="00DD1BA2" w:rsidRDefault="00CA6DE3" w:rsidP="00CA6DE3">
      <w:pPr>
        <w:jc w:val="both"/>
        <w:rPr>
          <w:rFonts w:ascii="Arial" w:hAnsi="Arial" w:cs="Arial"/>
          <w:sz w:val="18"/>
          <w:szCs w:val="18"/>
        </w:rPr>
      </w:pPr>
      <w:r w:rsidRPr="00DD1BA2">
        <w:rPr>
          <w:rFonts w:ascii="Arial" w:hAnsi="Arial" w:cs="Arial"/>
          <w:sz w:val="18"/>
          <w:szCs w:val="18"/>
        </w:rPr>
        <w:t xml:space="preserve">Cene iz </w:t>
      </w:r>
      <w:r w:rsidR="003956A4">
        <w:rPr>
          <w:rFonts w:ascii="Arial" w:hAnsi="Arial" w:cs="Arial"/>
          <w:sz w:val="18"/>
          <w:szCs w:val="18"/>
        </w:rPr>
        <w:t>Popisov</w:t>
      </w:r>
      <w:r w:rsidR="008F5F13">
        <w:rPr>
          <w:rFonts w:ascii="Arial" w:hAnsi="Arial" w:cs="Arial"/>
          <w:sz w:val="18"/>
          <w:szCs w:val="18"/>
        </w:rPr>
        <w:t xml:space="preserve"> </w:t>
      </w:r>
      <w:r w:rsidR="003667F6">
        <w:rPr>
          <w:rFonts w:ascii="Arial" w:hAnsi="Arial" w:cs="Arial"/>
          <w:sz w:val="18"/>
          <w:szCs w:val="18"/>
        </w:rPr>
        <w:t>(v excelu)</w:t>
      </w:r>
      <w:r w:rsidR="009D7AEB">
        <w:rPr>
          <w:rFonts w:ascii="Arial" w:hAnsi="Arial" w:cs="Arial"/>
          <w:sz w:val="18"/>
          <w:szCs w:val="18"/>
        </w:rPr>
        <w:t>«</w:t>
      </w:r>
      <w:r w:rsidRPr="00DD1BA2">
        <w:rPr>
          <w:rFonts w:ascii="Arial" w:hAnsi="Arial" w:cs="Arial"/>
          <w:sz w:val="18"/>
          <w:szCs w:val="18"/>
        </w:rPr>
        <w:t xml:space="preserve"> se ne smejo v nobenem delu razlikovati od povzetih cen v obrazcu </w:t>
      </w:r>
      <w:r w:rsidR="00094AD2">
        <w:rPr>
          <w:rFonts w:ascii="Arial" w:hAnsi="Arial" w:cs="Arial"/>
          <w:sz w:val="18"/>
          <w:szCs w:val="18"/>
        </w:rPr>
        <w:t>Ponudba</w:t>
      </w:r>
      <w:r w:rsidRPr="00DD1BA2">
        <w:rPr>
          <w:rFonts w:ascii="Arial" w:hAnsi="Arial" w:cs="Arial"/>
          <w:sz w:val="18"/>
          <w:szCs w:val="18"/>
        </w:rPr>
        <w:t xml:space="preserve"> (ki se ga naloži v e-JN v razdelek »Predračun«)</w:t>
      </w:r>
      <w:r w:rsidR="00094AD2">
        <w:rPr>
          <w:rFonts w:ascii="Arial" w:hAnsi="Arial" w:cs="Arial"/>
          <w:sz w:val="18"/>
          <w:szCs w:val="18"/>
        </w:rPr>
        <w:t>.</w:t>
      </w:r>
    </w:p>
    <w:p w14:paraId="407AAEA6" w14:textId="7C506086" w:rsidR="00CA6DE3" w:rsidRPr="00DD1BA2" w:rsidRDefault="00CA6DE3" w:rsidP="00CA6DE3">
      <w:pPr>
        <w:jc w:val="both"/>
        <w:rPr>
          <w:rFonts w:ascii="Arial" w:hAnsi="Arial" w:cs="Arial"/>
          <w:sz w:val="18"/>
          <w:szCs w:val="18"/>
        </w:rPr>
      </w:pPr>
      <w:r w:rsidRPr="00DD1BA2">
        <w:rPr>
          <w:rFonts w:ascii="Arial" w:hAnsi="Arial" w:cs="Arial"/>
          <w:sz w:val="18"/>
          <w:szCs w:val="18"/>
        </w:rPr>
        <w:t xml:space="preserve">V primeru razlik v končnih ponudbenih cenah v </w:t>
      </w:r>
      <w:r w:rsidR="003956A4">
        <w:rPr>
          <w:rFonts w:ascii="Arial" w:hAnsi="Arial" w:cs="Arial"/>
          <w:sz w:val="18"/>
          <w:szCs w:val="18"/>
        </w:rPr>
        <w:t>Popisih</w:t>
      </w:r>
      <w:r w:rsidR="00A44574" w:rsidRPr="00DD1BA2" w:rsidDel="00A44574">
        <w:rPr>
          <w:rFonts w:ascii="Arial" w:hAnsi="Arial" w:cs="Arial"/>
          <w:sz w:val="18"/>
          <w:szCs w:val="18"/>
        </w:rPr>
        <w:t xml:space="preserve"> </w:t>
      </w:r>
      <w:r w:rsidR="009C4288">
        <w:rPr>
          <w:rFonts w:ascii="Arial" w:hAnsi="Arial" w:cs="Arial"/>
          <w:sz w:val="18"/>
          <w:szCs w:val="18"/>
        </w:rPr>
        <w:t>(v excelu)</w:t>
      </w:r>
      <w:r w:rsidR="009D7AEB">
        <w:rPr>
          <w:rFonts w:ascii="Arial" w:hAnsi="Arial" w:cs="Arial"/>
          <w:sz w:val="18"/>
          <w:szCs w:val="18"/>
        </w:rPr>
        <w:t>«</w:t>
      </w:r>
      <w:r w:rsidR="00094AD2">
        <w:rPr>
          <w:rFonts w:ascii="Arial" w:hAnsi="Arial" w:cs="Arial"/>
          <w:sz w:val="18"/>
          <w:szCs w:val="18"/>
        </w:rPr>
        <w:t xml:space="preserve"> in</w:t>
      </w:r>
      <w:r w:rsidRPr="00DD1BA2">
        <w:rPr>
          <w:rFonts w:ascii="Arial" w:hAnsi="Arial" w:cs="Arial"/>
          <w:sz w:val="18"/>
          <w:szCs w:val="18"/>
        </w:rPr>
        <w:t xml:space="preserve"> obrazcu Ponudba, bo naročnik tako ponudbo označil kot </w:t>
      </w:r>
      <w:r>
        <w:rPr>
          <w:rFonts w:ascii="Arial" w:hAnsi="Arial" w:cs="Arial"/>
          <w:sz w:val="18"/>
          <w:szCs w:val="18"/>
        </w:rPr>
        <w:t>nedopustno</w:t>
      </w:r>
      <w:r w:rsidRPr="00DD1BA2">
        <w:rPr>
          <w:rFonts w:ascii="Arial" w:hAnsi="Arial" w:cs="Arial"/>
          <w:sz w:val="18"/>
          <w:szCs w:val="18"/>
        </w:rPr>
        <w:t>.</w:t>
      </w:r>
    </w:p>
    <w:p w14:paraId="6997AC72" w14:textId="692D24C7" w:rsidR="00F674A7" w:rsidRPr="00F674A7" w:rsidRDefault="00F674A7" w:rsidP="0087569E">
      <w:pPr>
        <w:spacing w:before="225" w:after="225" w:line="240" w:lineRule="auto"/>
        <w:jc w:val="both"/>
        <w:rPr>
          <w:rStyle w:val="Krepko"/>
          <w:rFonts w:ascii="Arial" w:hAnsi="Arial" w:cs="Arial"/>
          <w:sz w:val="18"/>
          <w:szCs w:val="18"/>
          <w:bdr w:val="none" w:sz="0" w:space="0" w:color="auto" w:frame="1"/>
          <w:shd w:val="clear" w:color="auto" w:fill="FFFFFF"/>
        </w:rPr>
      </w:pPr>
      <w:r w:rsidRPr="00F674A7">
        <w:rPr>
          <w:rFonts w:ascii="Arial" w:hAnsi="Arial" w:cs="Arial"/>
          <w:b/>
          <w:bCs/>
          <w:sz w:val="18"/>
          <w:szCs w:val="18"/>
          <w:bdr w:val="none" w:sz="0" w:space="0" w:color="auto" w:frame="1"/>
          <w:shd w:val="clear" w:color="auto" w:fill="FFFFFF"/>
        </w:rPr>
        <w:t>V obrazec</w:t>
      </w:r>
      <w:r>
        <w:rPr>
          <w:rFonts w:ascii="Arial" w:hAnsi="Arial" w:cs="Arial"/>
          <w:b/>
          <w:bCs/>
          <w:sz w:val="18"/>
          <w:szCs w:val="18"/>
          <w:bdr w:val="none" w:sz="0" w:space="0" w:color="auto" w:frame="1"/>
          <w:shd w:val="clear" w:color="auto" w:fill="FFFFFF"/>
        </w:rPr>
        <w:t xml:space="preserve"> »</w:t>
      </w:r>
      <w:r w:rsidR="00094AD2">
        <w:rPr>
          <w:rFonts w:ascii="Arial" w:hAnsi="Arial" w:cs="Arial"/>
          <w:b/>
          <w:bCs/>
          <w:sz w:val="18"/>
          <w:szCs w:val="18"/>
          <w:bdr w:val="none" w:sz="0" w:space="0" w:color="auto" w:frame="1"/>
          <w:shd w:val="clear" w:color="auto" w:fill="FFFFFF"/>
        </w:rPr>
        <w:t>Ponudba</w:t>
      </w:r>
      <w:r>
        <w:rPr>
          <w:rFonts w:ascii="Arial" w:hAnsi="Arial" w:cs="Arial"/>
          <w:b/>
          <w:bCs/>
          <w:sz w:val="18"/>
          <w:szCs w:val="18"/>
          <w:bdr w:val="none" w:sz="0" w:space="0" w:color="auto" w:frame="1"/>
          <w:shd w:val="clear" w:color="auto" w:fill="FFFFFF"/>
        </w:rPr>
        <w:t>«</w:t>
      </w:r>
      <w:r w:rsidRPr="00F674A7">
        <w:rPr>
          <w:rFonts w:ascii="Arial" w:hAnsi="Arial" w:cs="Arial"/>
          <w:b/>
          <w:bCs/>
          <w:sz w:val="18"/>
          <w:szCs w:val="18"/>
          <w:bdr w:val="none" w:sz="0" w:space="0" w:color="auto" w:frame="1"/>
          <w:shd w:val="clear" w:color="auto" w:fill="FFFFFF"/>
        </w:rPr>
        <w:t xml:space="preserve"> se vpiše kon</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no ponudbeno vrednost</w:t>
      </w:r>
      <w:r w:rsidR="000E1FA5">
        <w:rPr>
          <w:rFonts w:ascii="Arial" w:hAnsi="Arial" w:cs="Arial"/>
          <w:b/>
          <w:bCs/>
          <w:sz w:val="18"/>
          <w:szCs w:val="18"/>
          <w:bdr w:val="none" w:sz="0" w:space="0" w:color="auto" w:frame="1"/>
          <w:shd w:val="clear" w:color="auto" w:fill="FFFFFF"/>
        </w:rPr>
        <w:t>, kot izhaja iz pripravljenega obrazca</w:t>
      </w:r>
      <w:r w:rsidRPr="00F674A7">
        <w:rPr>
          <w:rFonts w:ascii="Arial" w:hAnsi="Arial" w:cs="Arial"/>
          <w:b/>
          <w:bCs/>
          <w:sz w:val="18"/>
          <w:szCs w:val="18"/>
          <w:bdr w:val="none" w:sz="0" w:space="0" w:color="auto" w:frame="1"/>
          <w:shd w:val="clear" w:color="auto" w:fill="FFFFFF"/>
        </w:rPr>
        <w:t xml:space="preserve">. </w:t>
      </w:r>
    </w:p>
    <w:p w14:paraId="6B98761E" w14:textId="5E279017" w:rsidR="00F674A7"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7618C2">
        <w:rPr>
          <w:rFonts w:ascii="Arial" w:hAnsi="Arial" w:cs="Arial"/>
          <w:bCs/>
          <w:sz w:val="18"/>
          <w:szCs w:val="18"/>
          <w:bdr w:val="none" w:sz="0" w:space="0" w:color="auto" w:frame="1"/>
          <w:shd w:val="clear" w:color="auto" w:fill="FFFFFF"/>
        </w:rPr>
        <w:t>Cene v ponudbi morajo vklju</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evati vse stroške, davke in morebitne popuste tako, da naro</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nika ne bremenijo kakršni koli drugi stroški, povezani </w:t>
      </w:r>
      <w:r w:rsidR="009D7AEB">
        <w:rPr>
          <w:rFonts w:ascii="Arial" w:hAnsi="Arial" w:cs="Arial"/>
          <w:bCs/>
          <w:sz w:val="18"/>
          <w:szCs w:val="18"/>
          <w:bdr w:val="none" w:sz="0" w:space="0" w:color="auto" w:frame="1"/>
          <w:shd w:val="clear" w:color="auto" w:fill="FFFFFF"/>
        </w:rPr>
        <w:t>s</w:t>
      </w:r>
      <w:r w:rsidRPr="007618C2">
        <w:rPr>
          <w:rFonts w:ascii="Arial" w:hAnsi="Arial" w:cs="Arial"/>
          <w:bCs/>
          <w:sz w:val="18"/>
          <w:szCs w:val="18"/>
          <w:bdr w:val="none" w:sz="0" w:space="0" w:color="auto" w:frame="1"/>
          <w:shd w:val="clear" w:color="auto" w:fill="FFFFFF"/>
        </w:rPr>
        <w:t xml:space="preserve"> predmetom javnega naro</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ila. </w:t>
      </w:r>
    </w:p>
    <w:p w14:paraId="194CEBE8" w14:textId="03E8D5A4" w:rsidR="00F674A7"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F674A7">
        <w:rPr>
          <w:rFonts w:ascii="Arial" w:hAnsi="Arial" w:cs="Arial"/>
          <w:b/>
          <w:bCs/>
          <w:sz w:val="18"/>
          <w:szCs w:val="18"/>
          <w:bdr w:val="none" w:sz="0" w:space="0" w:color="auto" w:frame="1"/>
          <w:shd w:val="clear" w:color="auto" w:fill="FFFFFF"/>
        </w:rPr>
        <w:lastRenderedPageBreak/>
        <w:t>POPUSTI NA PONUDBENE CENE - V kolikor ponudnik ponuja popust, ga mora vklju</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iti v kon</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no ponudbeno vrednost</w:t>
      </w:r>
      <w:r w:rsidR="002B6574">
        <w:rPr>
          <w:rFonts w:ascii="Arial" w:hAnsi="Arial" w:cs="Arial"/>
          <w:b/>
          <w:bCs/>
          <w:sz w:val="18"/>
          <w:szCs w:val="18"/>
          <w:bdr w:val="none" w:sz="0" w:space="0" w:color="auto" w:frame="1"/>
          <w:shd w:val="clear" w:color="auto" w:fill="FFFFFF"/>
        </w:rPr>
        <w:t>.</w:t>
      </w:r>
      <w:r w:rsidRPr="00F674A7">
        <w:rPr>
          <w:rFonts w:ascii="Arial" w:hAnsi="Arial" w:cs="Arial"/>
          <w:b/>
          <w:bCs/>
          <w:sz w:val="18"/>
          <w:szCs w:val="18"/>
          <w:bdr w:val="none" w:sz="0" w:space="0" w:color="auto" w:frame="1"/>
          <w:shd w:val="clear" w:color="auto" w:fill="FFFFFF"/>
        </w:rPr>
        <w:t xml:space="preserve"> </w:t>
      </w:r>
    </w:p>
    <w:p w14:paraId="7858E1B0" w14:textId="6DC7612E" w:rsidR="00F674A7" w:rsidRPr="009D7AEB"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F62441">
        <w:rPr>
          <w:rFonts w:ascii="Arial" w:hAnsi="Arial" w:cs="Arial"/>
          <w:bCs/>
          <w:sz w:val="18"/>
          <w:szCs w:val="18"/>
          <w:bdr w:val="none" w:sz="0" w:space="0" w:color="auto" w:frame="1"/>
          <w:shd w:val="clear" w:color="auto" w:fill="FFFFFF"/>
        </w:rPr>
        <w:t xml:space="preserve">Ponujene cene so fiksne in nespremenljive za ves </w:t>
      </w:r>
      <w:r w:rsidRPr="00F62441">
        <w:rPr>
          <w:rFonts w:ascii="Arial" w:hAnsi="Arial" w:cs="Arial" w:hint="eastAsia"/>
          <w:bCs/>
          <w:sz w:val="18"/>
          <w:szCs w:val="18"/>
          <w:bdr w:val="none" w:sz="0" w:space="0" w:color="auto" w:frame="1"/>
          <w:shd w:val="clear" w:color="auto" w:fill="FFFFFF"/>
        </w:rPr>
        <w:t>č</w:t>
      </w:r>
      <w:r w:rsidRPr="00F62441">
        <w:rPr>
          <w:rFonts w:ascii="Arial" w:hAnsi="Arial" w:cs="Arial"/>
          <w:bCs/>
          <w:sz w:val="18"/>
          <w:szCs w:val="18"/>
          <w:bdr w:val="none" w:sz="0" w:space="0" w:color="auto" w:frame="1"/>
          <w:shd w:val="clear" w:color="auto" w:fill="FFFFFF"/>
        </w:rPr>
        <w:t>as trajanja pogodbe. Pogodbeni stranki se lahko dogovorita zgolj za znižanje</w:t>
      </w:r>
      <w:r w:rsidR="00F62441" w:rsidRPr="00F62441">
        <w:rPr>
          <w:rFonts w:ascii="Arial" w:hAnsi="Arial" w:cs="Arial"/>
          <w:bCs/>
          <w:sz w:val="18"/>
          <w:szCs w:val="18"/>
          <w:bdr w:val="none" w:sz="0" w:space="0" w:color="auto" w:frame="1"/>
          <w:shd w:val="clear" w:color="auto" w:fill="FFFFFF"/>
        </w:rPr>
        <w:t xml:space="preserve"> </w:t>
      </w:r>
      <w:r w:rsidRPr="00F62441">
        <w:rPr>
          <w:rFonts w:ascii="Arial" w:hAnsi="Arial" w:cs="Arial"/>
          <w:bCs/>
          <w:sz w:val="18"/>
          <w:szCs w:val="18"/>
          <w:bdr w:val="none" w:sz="0" w:space="0" w:color="auto" w:frame="1"/>
          <w:shd w:val="clear" w:color="auto" w:fill="FFFFFF"/>
        </w:rPr>
        <w:t xml:space="preserve">ponudbenih cen. </w:t>
      </w:r>
      <w:r w:rsidR="00F62441" w:rsidRPr="00F62441">
        <w:rPr>
          <w:rFonts w:ascii="Arial" w:hAnsi="Arial" w:cs="Arial"/>
          <w:bCs/>
          <w:sz w:val="18"/>
          <w:szCs w:val="18"/>
          <w:bdr w:val="none" w:sz="0" w:space="0" w:color="auto" w:frame="1"/>
          <w:shd w:val="clear" w:color="auto" w:fill="FFFFFF"/>
        </w:rPr>
        <w:t>Kakršnokoli zviševanje ponudbenih cen na enoto je v celoti izključeno (izključena je torej tudi določba 656. člena veljavnega Obligacijskega zakonika).</w:t>
      </w:r>
      <w:r w:rsidR="00F62441">
        <w:rPr>
          <w:rFonts w:ascii="Arial" w:hAnsi="Arial" w:cs="Arial"/>
          <w:bCs/>
          <w:sz w:val="18"/>
          <w:szCs w:val="18"/>
          <w:bdr w:val="none" w:sz="0" w:space="0" w:color="auto" w:frame="1"/>
          <w:shd w:val="clear" w:color="auto" w:fill="FFFFFF"/>
        </w:rPr>
        <w:t xml:space="preserve">  </w:t>
      </w:r>
    </w:p>
    <w:p w14:paraId="1B46140F" w14:textId="63871470" w:rsidR="009C4288" w:rsidRDefault="009C4288" w:rsidP="009C4288">
      <w:pPr>
        <w:pStyle w:val="Pripombabesedilo"/>
        <w:jc w:val="both"/>
        <w:rPr>
          <w:rFonts w:ascii="Arial" w:hAnsi="Arial" w:cs="Arial"/>
          <w:sz w:val="18"/>
          <w:szCs w:val="18"/>
        </w:rPr>
      </w:pPr>
      <w:r w:rsidRPr="009C4288">
        <w:rPr>
          <w:rFonts w:ascii="Arial" w:hAnsi="Arial" w:cs="Arial"/>
          <w:sz w:val="18"/>
          <w:szCs w:val="18"/>
        </w:rPr>
        <w:t xml:space="preserve">Ponudnik izpolni cene za vse pozicije del, opisane v </w:t>
      </w:r>
      <w:r w:rsidR="00DB7E46">
        <w:rPr>
          <w:rFonts w:ascii="Arial" w:hAnsi="Arial" w:cs="Arial"/>
          <w:sz w:val="18"/>
          <w:szCs w:val="18"/>
        </w:rPr>
        <w:t>excel dokumentu Popis del s ponudbenim predračunom</w:t>
      </w:r>
      <w:r w:rsidRPr="009C4288">
        <w:rPr>
          <w:rFonts w:ascii="Arial" w:hAnsi="Arial" w:cs="Arial"/>
          <w:sz w:val="18"/>
          <w:szCs w:val="18"/>
        </w:rPr>
        <w:t>. Pozicije, katere ponudnik ne izpolni s cenami se</w:t>
      </w:r>
      <w:r>
        <w:rPr>
          <w:rFonts w:ascii="Arial" w:hAnsi="Arial" w:cs="Arial"/>
          <w:sz w:val="18"/>
          <w:szCs w:val="18"/>
        </w:rPr>
        <w:t xml:space="preserve"> zanje smatra, da so ponujene </w:t>
      </w:r>
      <w:r w:rsidRPr="009C4288">
        <w:rPr>
          <w:rFonts w:ascii="Arial" w:hAnsi="Arial" w:cs="Arial"/>
          <w:sz w:val="18"/>
          <w:szCs w:val="18"/>
        </w:rPr>
        <w:t xml:space="preserve">oziroma so upoštevane v okviru ostalih izpolnjenih pozicij.  </w:t>
      </w:r>
    </w:p>
    <w:p w14:paraId="1B928FBE" w14:textId="7121BDF8" w:rsidR="002B6574" w:rsidRPr="00373754" w:rsidRDefault="002B6574" w:rsidP="009C4288">
      <w:pPr>
        <w:pStyle w:val="Pripombabesedilo"/>
        <w:jc w:val="both"/>
        <w:rPr>
          <w:sz w:val="18"/>
          <w:szCs w:val="18"/>
        </w:rPr>
      </w:pPr>
      <w:r w:rsidRPr="00A44574">
        <w:rPr>
          <w:rFonts w:ascii="Arial" w:hAnsi="Arial" w:cs="Arial"/>
          <w:sz w:val="18"/>
          <w:szCs w:val="18"/>
        </w:rPr>
        <w:t>Vse cene morajo biti izražene v valuti euro (EUR), morajo biti fiksne in morajo vključevati vse elemente, iz katerih so sestavljene. Upošteva se, da je pon</w:t>
      </w:r>
      <w:r w:rsidR="009D7AEB">
        <w:rPr>
          <w:rFonts w:ascii="Arial" w:hAnsi="Arial" w:cs="Arial"/>
          <w:sz w:val="18"/>
          <w:szCs w:val="18"/>
        </w:rPr>
        <w:t>udnik pred oddajo svoje ponudbe</w:t>
      </w:r>
      <w:r w:rsidRPr="00A44574">
        <w:rPr>
          <w:rFonts w:ascii="Arial" w:hAnsi="Arial" w:cs="Arial"/>
          <w:sz w:val="18"/>
          <w:szCs w:val="18"/>
        </w:rPr>
        <w:t xml:space="preserve"> natančno in v celoti preučil razpisno dokumentacijo, da je prišel do vseh potrebnih podatkov, ki vplivajo na izvedbo del ter na podlagi vsega tega pripravil svojo ponudbo.</w:t>
      </w:r>
    </w:p>
    <w:p w14:paraId="7C2579E5" w14:textId="1658A4E9" w:rsidR="00BA6473" w:rsidRPr="00BA6473" w:rsidRDefault="00BA6473" w:rsidP="009C4288">
      <w:pPr>
        <w:spacing w:before="225" w:after="225" w:line="240" w:lineRule="auto"/>
        <w:jc w:val="both"/>
        <w:rPr>
          <w:rFonts w:ascii="Arial" w:hAnsi="Arial" w:cs="Arial"/>
          <w:b/>
          <w:bCs/>
          <w:sz w:val="18"/>
          <w:szCs w:val="18"/>
          <w:bdr w:val="none" w:sz="0" w:space="0" w:color="auto" w:frame="1"/>
          <w:shd w:val="clear" w:color="auto" w:fill="FFFFFF"/>
        </w:rPr>
      </w:pPr>
      <w:r w:rsidRPr="00BA6473">
        <w:rPr>
          <w:rFonts w:ascii="Arial" w:hAnsi="Arial" w:cs="Arial"/>
          <w:b/>
          <w:bCs/>
          <w:sz w:val="18"/>
          <w:szCs w:val="18"/>
          <w:bdr w:val="none" w:sz="0" w:space="0" w:color="auto" w:frame="1"/>
          <w:shd w:val="clear" w:color="auto" w:fill="FFFFFF"/>
        </w:rPr>
        <w:t>Vnos cen</w:t>
      </w:r>
      <w:r w:rsidR="00DB7E46">
        <w:rPr>
          <w:rFonts w:ascii="Arial" w:hAnsi="Arial" w:cs="Arial"/>
          <w:b/>
          <w:bCs/>
          <w:sz w:val="18"/>
          <w:szCs w:val="18"/>
          <w:bdr w:val="none" w:sz="0" w:space="0" w:color="auto" w:frame="1"/>
          <w:shd w:val="clear" w:color="auto" w:fill="FFFFFF"/>
        </w:rPr>
        <w:t xml:space="preserve"> na enoto</w:t>
      </w:r>
      <w:r w:rsidRPr="00BA6473">
        <w:rPr>
          <w:rFonts w:ascii="Arial" w:hAnsi="Arial" w:cs="Arial"/>
          <w:b/>
          <w:bCs/>
          <w:sz w:val="18"/>
          <w:szCs w:val="18"/>
          <w:bdr w:val="none" w:sz="0" w:space="0" w:color="auto" w:frame="1"/>
          <w:shd w:val="clear" w:color="auto" w:fill="FFFFFF"/>
        </w:rPr>
        <w:t xml:space="preserve"> je omejen na dve decimalni mesti. Vse ostale celice so zaklenjene in morajo ostati nespremenjene. Ko so cene vnesene, program sam izvrši vse potrebne računske operacije.. </w:t>
      </w:r>
    </w:p>
    <w:p w14:paraId="2D049F0B" w14:textId="4E8B3B7B" w:rsidR="00BA6473" w:rsidRPr="00F674A7" w:rsidRDefault="00BA6473" w:rsidP="00BA6473">
      <w:pPr>
        <w:spacing w:before="225" w:after="225" w:line="240" w:lineRule="auto"/>
        <w:jc w:val="both"/>
        <w:rPr>
          <w:rFonts w:ascii="Arial" w:hAnsi="Arial" w:cs="Arial"/>
          <w:b/>
          <w:bCs/>
          <w:sz w:val="18"/>
          <w:szCs w:val="18"/>
          <w:bdr w:val="none" w:sz="0" w:space="0" w:color="auto" w:frame="1"/>
          <w:shd w:val="clear" w:color="auto" w:fill="FFFFFF"/>
        </w:rPr>
      </w:pPr>
      <w:r w:rsidRPr="00BA6473">
        <w:rPr>
          <w:rFonts w:ascii="Arial" w:hAnsi="Arial" w:cs="Arial"/>
          <w:b/>
          <w:bCs/>
          <w:sz w:val="18"/>
          <w:szCs w:val="18"/>
          <w:bdr w:val="none" w:sz="0" w:space="0" w:color="auto" w:frame="1"/>
          <w:shd w:val="clear" w:color="auto" w:fill="FFFFFF"/>
        </w:rPr>
        <w:t>Opozorilo: Vsak poskus vdora v zaklenjene celice in kakršnega koli spreminjanja elektronske oblike predračuna (vsebine in oblike postavk, količin, formul ipd.) ima za posledico izločitev ponudnika.</w:t>
      </w:r>
      <w:r w:rsidR="00DE5E42">
        <w:rPr>
          <w:rFonts w:ascii="Arial" w:hAnsi="Arial" w:cs="Arial"/>
          <w:b/>
          <w:bCs/>
          <w:sz w:val="18"/>
          <w:szCs w:val="18"/>
          <w:bdr w:val="none" w:sz="0" w:space="0" w:color="auto" w:frame="1"/>
          <w:shd w:val="clear" w:color="auto" w:fill="FFFFFF"/>
        </w:rPr>
        <w:t xml:space="preserve"> Prav tako naročnik opozarja, da takšno ravnanje predstavlja ponare</w:t>
      </w:r>
      <w:r w:rsidR="00E72A12">
        <w:rPr>
          <w:rFonts w:ascii="Arial" w:hAnsi="Arial" w:cs="Arial"/>
          <w:b/>
          <w:bCs/>
          <w:sz w:val="18"/>
          <w:szCs w:val="18"/>
          <w:bdr w:val="none" w:sz="0" w:space="0" w:color="auto" w:frame="1"/>
          <w:shd w:val="clear" w:color="auto" w:fill="FFFFFF"/>
        </w:rPr>
        <w:t xml:space="preserve">janje listin, ki je skladno z 251. členom Kazenskega zakonika, kaznivo dejanje. V kolikor bo naročnik identificiral takšno ravnanje ponudnika, bo izvedel tudi vse potrebne korake za uvedbo ustreznih postopkov. </w:t>
      </w:r>
    </w:p>
    <w:p w14:paraId="0C059608" w14:textId="2EA4CD27" w:rsidR="00F674A7" w:rsidRPr="00F674A7" w:rsidRDefault="007618C2" w:rsidP="007618C2">
      <w:pPr>
        <w:spacing w:before="225" w:after="225" w:line="240" w:lineRule="auto"/>
        <w:jc w:val="both"/>
        <w:rPr>
          <w:rFonts w:ascii="Arial" w:hAnsi="Arial" w:cs="Arial"/>
          <w:b/>
          <w:bCs/>
          <w:sz w:val="18"/>
          <w:szCs w:val="18"/>
          <w:bdr w:val="none" w:sz="0" w:space="0" w:color="auto" w:frame="1"/>
          <w:shd w:val="clear" w:color="auto" w:fill="FFFFFF"/>
        </w:rPr>
      </w:pPr>
      <w:r w:rsidRPr="00F674A7">
        <w:rPr>
          <w:rFonts w:ascii="Arial" w:hAnsi="Arial" w:cs="Arial"/>
          <w:b/>
          <w:bCs/>
          <w:sz w:val="18"/>
          <w:szCs w:val="18"/>
          <w:bdr w:val="none" w:sz="0" w:space="0" w:color="auto" w:frame="1"/>
          <w:shd w:val="clear" w:color="auto" w:fill="FFFFFF"/>
        </w:rPr>
        <w:t>Izvedena dela se bodo obra</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unala skladno z dolo</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 xml:space="preserve">ili vzorca pogodbe. </w:t>
      </w:r>
    </w:p>
    <w:p w14:paraId="64628322" w14:textId="3E4BF483" w:rsidR="00031285"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031285">
        <w:rPr>
          <w:rFonts w:ascii="Arial" w:hAnsi="Arial" w:cs="Arial"/>
          <w:bCs/>
          <w:sz w:val="18"/>
          <w:szCs w:val="18"/>
          <w:bdr w:val="none" w:sz="0" w:space="0" w:color="auto" w:frame="1"/>
          <w:shd w:val="clear" w:color="auto" w:fill="FFFFFF"/>
        </w:rPr>
        <w:t>Cene na enoto ponudbenih del morajo biti fiksne in nespremenljive do konca izvajanja predmetnega javnega naro</w:t>
      </w:r>
      <w:r w:rsidRPr="00031285">
        <w:rPr>
          <w:rFonts w:ascii="Arial" w:hAnsi="Arial" w:cs="Arial" w:hint="eastAsia"/>
          <w:bCs/>
          <w:sz w:val="18"/>
          <w:szCs w:val="18"/>
          <w:bdr w:val="none" w:sz="0" w:space="0" w:color="auto" w:frame="1"/>
          <w:shd w:val="clear" w:color="auto" w:fill="FFFFFF"/>
        </w:rPr>
        <w:t>č</w:t>
      </w:r>
      <w:r w:rsidRPr="00031285">
        <w:rPr>
          <w:rFonts w:ascii="Arial" w:hAnsi="Arial" w:cs="Arial"/>
          <w:bCs/>
          <w:sz w:val="18"/>
          <w:szCs w:val="18"/>
          <w:bdr w:val="none" w:sz="0" w:space="0" w:color="auto" w:frame="1"/>
          <w:shd w:val="clear" w:color="auto" w:fill="FFFFFF"/>
        </w:rPr>
        <w:t>ila</w:t>
      </w:r>
      <w:r w:rsidR="00031285" w:rsidRPr="00031285">
        <w:rPr>
          <w:rFonts w:ascii="Arial" w:hAnsi="Arial" w:cs="Arial"/>
          <w:bCs/>
          <w:sz w:val="18"/>
          <w:szCs w:val="18"/>
          <w:bdr w:val="none" w:sz="0" w:space="0" w:color="auto" w:frame="1"/>
          <w:shd w:val="clear" w:color="auto" w:fill="FFFFFF"/>
        </w:rPr>
        <w:t>.</w:t>
      </w:r>
      <w:r w:rsidR="00BD020D" w:rsidRPr="00031285">
        <w:rPr>
          <w:rFonts w:ascii="Arial" w:hAnsi="Arial" w:cs="Arial"/>
          <w:bCs/>
          <w:sz w:val="18"/>
          <w:szCs w:val="18"/>
          <w:bdr w:val="none" w:sz="0" w:space="0" w:color="auto" w:frame="1"/>
          <w:shd w:val="clear" w:color="auto" w:fill="FFFFFF"/>
        </w:rPr>
        <w:t xml:space="preserve"> </w:t>
      </w:r>
      <w:r w:rsidR="00031285" w:rsidRPr="00031285">
        <w:rPr>
          <w:rFonts w:ascii="Arial" w:hAnsi="Arial" w:cs="Arial"/>
          <w:bCs/>
          <w:sz w:val="18"/>
          <w:szCs w:val="18"/>
          <w:bdr w:val="none" w:sz="0" w:space="0" w:color="auto" w:frame="1"/>
          <w:shd w:val="clear" w:color="auto" w:fill="FFFFFF"/>
        </w:rPr>
        <w:t>Kakršnokoli zviševanje ponudbenih cen na enoto, tudi v primeru dviga cen na trgu, je v celoti izključeno (izključena je torej tudi določba 656. člena veljavnega Obligacijskega zakonika).</w:t>
      </w:r>
      <w:r w:rsidR="00031285">
        <w:rPr>
          <w:rFonts w:ascii="Arial" w:hAnsi="Arial" w:cs="Arial"/>
          <w:bCs/>
          <w:sz w:val="18"/>
          <w:szCs w:val="18"/>
          <w:bdr w:val="none" w:sz="0" w:space="0" w:color="auto" w:frame="1"/>
          <w:shd w:val="clear" w:color="auto" w:fill="FFFFFF"/>
        </w:rPr>
        <w:t xml:space="preserve">  </w:t>
      </w:r>
    </w:p>
    <w:p w14:paraId="43F2A132" w14:textId="324D957B" w:rsidR="007618C2" w:rsidRPr="007618C2"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7618C2">
        <w:rPr>
          <w:rFonts w:ascii="Arial" w:hAnsi="Arial" w:cs="Arial"/>
          <w:bCs/>
          <w:sz w:val="18"/>
          <w:szCs w:val="18"/>
          <w:bdr w:val="none" w:sz="0" w:space="0" w:color="auto" w:frame="1"/>
          <w:shd w:val="clear" w:color="auto" w:fill="FFFFFF"/>
        </w:rPr>
        <w:t>V kon</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ni ponudbeni ceni so zajeti tudi vsi stroški za izvedbo dogovorjenih del, predvidenih s projektno dokumentacijo, pa tudi dela, ki s projektno dokumentacijo niso predvidena, so pa predpisana z veljavnimi predpisi, soglasji in pravili stroke, ali </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e so potrebna za zagotovitev varnosti, stabilnosti in funkcionalnosti objekta. V enotne ponudbene cene mora ponudnik vklju</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iti tudi ceno za ureditev gradbiš</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a, kot so opozorilne table, deponija za gradbene odpadke ter vse manipulativne in ostale stroške (denimo zapore cest, potrebna dovoljenja za dela ipd.), ki so potrebni pri izvedbi predmeta javnega naro</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ila. </w:t>
      </w:r>
    </w:p>
    <w:p w14:paraId="7BF8F1B5" w14:textId="4599ED75" w:rsidR="00D94F95" w:rsidRPr="00D94F95" w:rsidRDefault="00D94F95" w:rsidP="00D94F95">
      <w:pPr>
        <w:spacing w:before="225" w:after="225" w:line="240" w:lineRule="auto"/>
        <w:jc w:val="both"/>
        <w:rPr>
          <w:rFonts w:ascii="Arial" w:hAnsi="Arial" w:cs="Arial"/>
          <w:bCs/>
          <w:sz w:val="18"/>
          <w:szCs w:val="18"/>
          <w:bdr w:val="none" w:sz="0" w:space="0" w:color="auto" w:frame="1"/>
          <w:shd w:val="clear" w:color="auto" w:fill="FFFFFF"/>
        </w:rPr>
      </w:pPr>
      <w:bookmarkStart w:id="0" w:name="_Hlk532391566"/>
      <w:r w:rsidRPr="00D94F95">
        <w:rPr>
          <w:rFonts w:ascii="Arial" w:hAnsi="Arial" w:cs="Arial"/>
          <w:bCs/>
          <w:sz w:val="18"/>
          <w:szCs w:val="18"/>
          <w:bdr w:val="none" w:sz="0" w:space="0" w:color="auto" w:frame="1"/>
          <w:shd w:val="clear" w:color="auto" w:fill="FFFFFF"/>
        </w:rPr>
        <w:t xml:space="preserve">Cene v </w:t>
      </w:r>
      <w:r w:rsidR="00094AD2">
        <w:rPr>
          <w:rFonts w:ascii="Arial" w:hAnsi="Arial" w:cs="Arial"/>
          <w:bCs/>
          <w:sz w:val="18"/>
          <w:szCs w:val="18"/>
          <w:bdr w:val="none" w:sz="0" w:space="0" w:color="auto" w:frame="1"/>
          <w:shd w:val="clear" w:color="auto" w:fill="FFFFFF"/>
        </w:rPr>
        <w:t>obrazcu Ponudba</w:t>
      </w:r>
      <w:r w:rsidR="000B552C">
        <w:rPr>
          <w:rFonts w:ascii="Arial" w:hAnsi="Arial" w:cs="Arial"/>
          <w:bCs/>
          <w:sz w:val="18"/>
          <w:szCs w:val="18"/>
          <w:bdr w:val="none" w:sz="0" w:space="0" w:color="auto" w:frame="1"/>
          <w:shd w:val="clear" w:color="auto" w:fill="FFFFFF"/>
        </w:rPr>
        <w:t xml:space="preserve"> </w:t>
      </w:r>
      <w:r w:rsidRPr="00D94F95">
        <w:rPr>
          <w:rFonts w:ascii="Arial" w:hAnsi="Arial" w:cs="Arial"/>
          <w:bCs/>
          <w:sz w:val="18"/>
          <w:szCs w:val="18"/>
          <w:bdr w:val="none" w:sz="0" w:space="0" w:color="auto" w:frame="1"/>
          <w:shd w:val="clear" w:color="auto" w:fill="FFFFFF"/>
        </w:rPr>
        <w:t>morajo zajemati vrednosti del, ki so opisana pod posameznimi točkami, vključno z vsemi stroški in izdatki, ki so potrebni za uspešno izvedbo teh del.</w:t>
      </w:r>
      <w:r w:rsidR="000B552C">
        <w:rPr>
          <w:rFonts w:ascii="Arial" w:hAnsi="Arial" w:cs="Arial"/>
          <w:bCs/>
          <w:sz w:val="18"/>
          <w:szCs w:val="18"/>
          <w:bdr w:val="none" w:sz="0" w:space="0" w:color="auto" w:frame="1"/>
          <w:shd w:val="clear" w:color="auto" w:fill="FFFFFF"/>
        </w:rPr>
        <w:t xml:space="preserve"> Kjer ti stroški </w:t>
      </w:r>
      <w:r w:rsidR="000B552C" w:rsidRPr="007618C2">
        <w:rPr>
          <w:rFonts w:ascii="Arial" w:hAnsi="Arial" w:cs="Arial"/>
          <w:bCs/>
          <w:sz w:val="18"/>
          <w:szCs w:val="18"/>
          <w:bdr w:val="none" w:sz="0" w:space="0" w:color="auto" w:frame="1"/>
          <w:shd w:val="clear" w:color="auto" w:fill="FFFFFF"/>
        </w:rPr>
        <w:t>niso lo</w:t>
      </w:r>
      <w:r w:rsidR="000B552C" w:rsidRPr="007618C2">
        <w:rPr>
          <w:rFonts w:ascii="Arial" w:hAnsi="Arial" w:cs="Arial" w:hint="eastAsia"/>
          <w:bCs/>
          <w:sz w:val="18"/>
          <w:szCs w:val="18"/>
          <w:bdr w:val="none" w:sz="0" w:space="0" w:color="auto" w:frame="1"/>
          <w:shd w:val="clear" w:color="auto" w:fill="FFFFFF"/>
        </w:rPr>
        <w:t>č</w:t>
      </w:r>
      <w:r w:rsidR="000B552C" w:rsidRPr="007618C2">
        <w:rPr>
          <w:rFonts w:ascii="Arial" w:hAnsi="Arial" w:cs="Arial"/>
          <w:bCs/>
          <w:sz w:val="18"/>
          <w:szCs w:val="18"/>
          <w:bdr w:val="none" w:sz="0" w:space="0" w:color="auto" w:frame="1"/>
          <w:shd w:val="clear" w:color="auto" w:fill="FFFFFF"/>
        </w:rPr>
        <w:t>eno opredeljeni, se šteje</w:t>
      </w:r>
      <w:r w:rsidR="000B552C">
        <w:rPr>
          <w:rFonts w:ascii="Arial" w:hAnsi="Arial" w:cs="Arial"/>
          <w:bCs/>
          <w:sz w:val="18"/>
          <w:szCs w:val="18"/>
          <w:bdr w:val="none" w:sz="0" w:space="0" w:color="auto" w:frame="1"/>
          <w:shd w:val="clear" w:color="auto" w:fill="FFFFFF"/>
        </w:rPr>
        <w:t>,</w:t>
      </w:r>
      <w:r w:rsidR="000B552C" w:rsidRPr="007618C2">
        <w:rPr>
          <w:rFonts w:ascii="Arial" w:hAnsi="Arial" w:cs="Arial"/>
          <w:bCs/>
          <w:sz w:val="18"/>
          <w:szCs w:val="18"/>
          <w:bdr w:val="none" w:sz="0" w:space="0" w:color="auto" w:frame="1"/>
          <w:shd w:val="clear" w:color="auto" w:fill="FFFFFF"/>
        </w:rPr>
        <w:t xml:space="preserve"> da so vklju</w:t>
      </w:r>
      <w:r w:rsidR="000B552C" w:rsidRPr="007618C2">
        <w:rPr>
          <w:rFonts w:ascii="Arial" w:hAnsi="Arial" w:cs="Arial" w:hint="eastAsia"/>
          <w:bCs/>
          <w:sz w:val="18"/>
          <w:szCs w:val="18"/>
          <w:bdr w:val="none" w:sz="0" w:space="0" w:color="auto" w:frame="1"/>
          <w:shd w:val="clear" w:color="auto" w:fill="FFFFFF"/>
        </w:rPr>
        <w:t>č</w:t>
      </w:r>
      <w:r w:rsidR="000B552C" w:rsidRPr="007618C2">
        <w:rPr>
          <w:rFonts w:ascii="Arial" w:hAnsi="Arial" w:cs="Arial"/>
          <w:bCs/>
          <w:sz w:val="18"/>
          <w:szCs w:val="18"/>
          <w:bdr w:val="none" w:sz="0" w:space="0" w:color="auto" w:frame="1"/>
          <w:shd w:val="clear" w:color="auto" w:fill="FFFFFF"/>
        </w:rPr>
        <w:t>eni v ceno povezanih postavk</w:t>
      </w:r>
      <w:r w:rsidR="000B552C">
        <w:rPr>
          <w:rFonts w:ascii="Arial" w:hAnsi="Arial" w:cs="Arial"/>
          <w:bCs/>
          <w:sz w:val="18"/>
          <w:szCs w:val="18"/>
          <w:bdr w:val="none" w:sz="0" w:space="0" w:color="auto" w:frame="1"/>
          <w:shd w:val="clear" w:color="auto" w:fill="FFFFFF"/>
        </w:rPr>
        <w:t>.</w:t>
      </w:r>
      <w:r w:rsidRPr="00D94F95">
        <w:rPr>
          <w:rFonts w:ascii="Arial" w:hAnsi="Arial" w:cs="Arial"/>
          <w:bCs/>
          <w:sz w:val="18"/>
          <w:szCs w:val="18"/>
          <w:bdr w:val="none" w:sz="0" w:space="0" w:color="auto" w:frame="1"/>
          <w:shd w:val="clear" w:color="auto" w:fill="FFFFFF"/>
        </w:rPr>
        <w:t xml:space="preserve"> Če ni posebej navedena postavka stroška za transport opreme, mora biti le – ta vključen v ponudbeno ceno.  </w:t>
      </w:r>
    </w:p>
    <w:p w14:paraId="185D9595" w14:textId="77777777" w:rsidR="00D94F95" w:rsidRPr="00D94F95" w:rsidRDefault="00D94F95" w:rsidP="00D94F95">
      <w:pPr>
        <w:spacing w:before="225" w:after="225" w:line="240" w:lineRule="auto"/>
        <w:jc w:val="both"/>
        <w:rPr>
          <w:rFonts w:ascii="Arial" w:hAnsi="Arial" w:cs="Arial"/>
          <w:bCs/>
          <w:sz w:val="18"/>
          <w:szCs w:val="18"/>
          <w:bdr w:val="none" w:sz="0" w:space="0" w:color="auto" w:frame="1"/>
          <w:shd w:val="clear" w:color="auto" w:fill="FFFFFF"/>
        </w:rPr>
      </w:pPr>
      <w:r w:rsidRPr="00D94F95">
        <w:rPr>
          <w:rFonts w:ascii="Arial" w:hAnsi="Arial" w:cs="Arial"/>
          <w:bCs/>
          <w:sz w:val="18"/>
          <w:szCs w:val="18"/>
          <w:bdr w:val="none" w:sz="0" w:space="0" w:color="auto" w:frame="1"/>
          <w:shd w:val="clear" w:color="auto" w:fill="FFFFFF"/>
        </w:rPr>
        <w:t>V cenah posameznih postavk mora biti tudi zajeto:</w:t>
      </w:r>
    </w:p>
    <w:p w14:paraId="59402D19" w14:textId="374A50C9"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splošne obveznosti, odgovornosti in tveg</w:t>
      </w:r>
      <w:r w:rsidR="005D0430">
        <w:rPr>
          <w:rFonts w:ascii="Arial" w:hAnsi="Arial" w:cs="Arial"/>
          <w:bCs/>
          <w:sz w:val="18"/>
          <w:szCs w:val="18"/>
          <w:bdr w:val="none" w:sz="0" w:space="0" w:color="auto" w:frame="1"/>
          <w:shd w:val="clear" w:color="auto" w:fill="FFFFFF"/>
        </w:rPr>
        <w:t>anja povezana z izvedbo del. Le-</w:t>
      </w:r>
      <w:r w:rsidRPr="00430B0F">
        <w:rPr>
          <w:rFonts w:ascii="Arial" w:hAnsi="Arial" w:cs="Arial"/>
          <w:bCs/>
          <w:sz w:val="18"/>
          <w:szCs w:val="18"/>
          <w:bdr w:val="none" w:sz="0" w:space="0" w:color="auto" w:frame="1"/>
          <w:shd w:val="clear" w:color="auto" w:fill="FFFFFF"/>
        </w:rPr>
        <w:t>ta so opisana oziroma se jih lahko predvideva na osnovi projektne in razpisne dokumentacije za omenjeno javno naročilo,</w:t>
      </w:r>
    </w:p>
    <w:p w14:paraId="0E0F0C39" w14:textId="5FC9A4D3"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povrnitev v prejšnje stanje na sosednjih parcelah, javnih površinah in obstoječih objektih,</w:t>
      </w:r>
    </w:p>
    <w:p w14:paraId="7254AF03" w14:textId="63703E21"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stroške zaščite ljudi in lastnine, ki jih gradnja tangira,</w:t>
      </w:r>
    </w:p>
    <w:p w14:paraId="35CAEACB" w14:textId="3000BFBB"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odprava vseh poškodb, nastalih zaradi gradnje na drugih objektih, napravah, površinah, ter na dostopnih poteh,</w:t>
      </w:r>
    </w:p>
    <w:p w14:paraId="449E4C61" w14:textId="7FE81A9A"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morebitne stroške odškodninskih zahtevkov zaradi poškodovanja okoliških objektov oziroma dostopnih poti na gradbišče,</w:t>
      </w:r>
    </w:p>
    <w:p w14:paraId="07E50EE4" w14:textId="1816402F"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transporta, takse, zavarovanja in ostali lokalni stroški, ki se nanašajo na pridobitev ustreznih dovoljenj za izvedbo del predmetnega razpisa in primopredajo objekta s strani izvajalca naročniku,</w:t>
      </w:r>
    </w:p>
    <w:p w14:paraId="7978F8A6" w14:textId="4A26CD18"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potrebne meritve in atesti po pogojih geomehanskega nadzora,</w:t>
      </w:r>
    </w:p>
    <w:p w14:paraId="30E7DE82" w14:textId="38ED6CB6"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pred začetkom izgradnje je izvajalec dolžan zapisniško in s TV kamero ugotoviti in dokumentirati obstoječe stanje okolice objekta in cestnih površin, ki jih bo uporabljal v času gradnje in dokumentacijo hraniti najmanj do konca garancijskega obdobja,</w:t>
      </w:r>
    </w:p>
    <w:p w14:paraId="4A4FF1C6" w14:textId="364EB069"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vsa potrebna opravila, ki so predpisana in določena z veljavnimi predpisi o varstvu pri delu,</w:t>
      </w:r>
    </w:p>
    <w:p w14:paraId="77FB1CE2" w14:textId="1154D4BE"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lastRenderedPageBreak/>
        <w:t>zaščita vseh komunalnih in drugih naprav, ki na terenu obstajajo in to skladno z zahtevami  upravljavca teh naprav in objektov,</w:t>
      </w:r>
    </w:p>
    <w:p w14:paraId="778FEFC7" w14:textId="05023038"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vse stroške pridobitve potrebnih soglasij in dovoljenj v zvezi s prečkanji komunalnih vodov, stroške zaščite vseh komunalnih naprav in stroške upravljavcev ali njihovih predstavnikov, stroške raznih pristojbin s tem v zvezi,</w:t>
      </w:r>
    </w:p>
    <w:p w14:paraId="67EE91DD" w14:textId="61AF67E9"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soglasja in drugi stroški vezani na uporabo javne površine,</w:t>
      </w:r>
    </w:p>
    <w:p w14:paraId="465EACC4" w14:textId="169396F0"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soglasja in izvedbe posegov v varovalni pas občinske ceste,</w:t>
      </w:r>
    </w:p>
    <w:p w14:paraId="3916C11B" w14:textId="1FD1A120"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pridobitve dovoljenja za izvajanje del na in ob občinski javni cesti – prekopi, podkopi in vsi stroški vezani na izpolnitev pogojev izdanega soglasja,</w:t>
      </w:r>
    </w:p>
    <w:p w14:paraId="38FB03D9" w14:textId="7DBE3CF7"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soglasja oz. dovoljenja za zaporo ceste, stroški postavitve prometne in neprometne signalizacije, stroški zapor in preusmeritve prometa, objave v medijih in drugi stroški zapore,</w:t>
      </w:r>
    </w:p>
    <w:p w14:paraId="10CF69E9" w14:textId="175A996A"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 xml:space="preserve">stroške izdaje soglasij in prevozov, ki presegajo predpisane pogoje osnih obremenitev, skupne mase ali dimenzij, dela opravljati tako, da z deli ne bo ogrožena prometna varnost na cesti-ulici, </w:t>
      </w:r>
    </w:p>
    <w:p w14:paraId="001ECD77" w14:textId="61457571"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morebitna druga potrebna soglasja ob izvajanju del,</w:t>
      </w:r>
    </w:p>
    <w:p w14:paraId="38BCFC16" w14:textId="6819BDAD"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 xml:space="preserve">sodelovanja soglasodajalcev pri izvajanju del, </w:t>
      </w:r>
    </w:p>
    <w:p w14:paraId="451FB820" w14:textId="1DA7C07F"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strošek vseh potrebnih testov pri ponudniku in na objektu, atestov in izjav, pridobitve potrebnih dokumentov za uspešno opravljen tehnični pregled,</w:t>
      </w:r>
    </w:p>
    <w:p w14:paraId="6CE78D92" w14:textId="50F7D135"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vse stroške v zvezi z zavarovanjem gradbišča, pripravo in izbiro lokacije deponij humusa in ločeno ostale izkopane zemljine,</w:t>
      </w:r>
    </w:p>
    <w:p w14:paraId="0A2F141A" w14:textId="20797EBC"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vse stroške priprave in izvedbe začasnih dostopov do in na gradbišču (izdelava vseh potrebnih začasnih prehodov),</w:t>
      </w:r>
    </w:p>
    <w:p w14:paraId="4B22D8E0" w14:textId="0D382D37"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stroške začasnih dostopov do stanovanjskih in drugih objektov, ter zagotavljanja nemotenega dostopa interventnim vozilom ves čas gradnje za celotno območje, ki jih gradnja tangira, ponudnik mora razpolagati z nasipnim materialom ustreznih karakteristik, katerim mora ustrezati glede na geomehanske pogoje (material, ki ga bo potrebno dobaviti v nasipni sloj). Vsi stroški s pripravo ustrezne zemljine gredo v breme izvajalca.</w:t>
      </w:r>
    </w:p>
    <w:p w14:paraId="12E6E265" w14:textId="2E9F471F"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odvoz izkopanega materiala na začasne deponije oz. na mesta za vgraditev v zasip ter vse notranje transporte vseh materialov,</w:t>
      </w:r>
    </w:p>
    <w:p w14:paraId="3E87E813" w14:textId="0F8F84FA"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vsi stroški povezani z ravnanjem in končno dispozicijo odpadnega materiala, vse takse in pristojbine),</w:t>
      </w:r>
    </w:p>
    <w:p w14:paraId="7EDF0142" w14:textId="0306CB92"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izračun izkopov, odvozov in zasipov se vrši v raščenem stanju, zato mora ponudnik v ponudbeno ceno vkalkulirati faktor razrahljivosti,</w:t>
      </w:r>
    </w:p>
    <w:p w14:paraId="4C403172" w14:textId="7BA2DD1E" w:rsidR="00D94F95" w:rsidRPr="00D76AD0"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izračun izkopanega materiala</w:t>
      </w:r>
      <w:r w:rsidR="00094AD2" w:rsidRPr="00D76AD0">
        <w:rPr>
          <w:rFonts w:ascii="Arial" w:hAnsi="Arial" w:cs="Arial"/>
          <w:bCs/>
          <w:sz w:val="18"/>
          <w:szCs w:val="18"/>
          <w:bdr w:val="none" w:sz="0" w:space="0" w:color="auto" w:frame="1"/>
          <w:shd w:val="clear" w:color="auto" w:fill="FFFFFF"/>
        </w:rPr>
        <w:t>,</w:t>
      </w:r>
    </w:p>
    <w:p w14:paraId="55B5AE9D" w14:textId="0294D28E" w:rsidR="00D94F95" w:rsidRPr="00D76AD0"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 xml:space="preserve">vse stroške ločenega zbiranja, sortiranja in evidentiranja gradbenih odpadkov, zemeljskega izkopa, kot tudi stroške odvoza in predelave le teh, po določilih </w:t>
      </w:r>
      <w:r w:rsidR="00554D01" w:rsidRPr="00D76AD0">
        <w:rPr>
          <w:rFonts w:ascii="Arial" w:hAnsi="Arial" w:cs="Arial"/>
          <w:bCs/>
          <w:sz w:val="18"/>
          <w:szCs w:val="18"/>
          <w:shd w:val="clear" w:color="auto" w:fill="FFFFFF"/>
        </w:rPr>
        <w:t>Uredb</w:t>
      </w:r>
      <w:r w:rsidR="005D0430" w:rsidRPr="00D76AD0">
        <w:rPr>
          <w:rFonts w:ascii="Arial" w:hAnsi="Arial" w:cs="Arial"/>
          <w:bCs/>
          <w:sz w:val="18"/>
          <w:szCs w:val="18"/>
          <w:shd w:val="clear" w:color="auto" w:fill="FFFFFF"/>
        </w:rPr>
        <w:t>e</w:t>
      </w:r>
      <w:r w:rsidR="00554D01" w:rsidRPr="00D76AD0">
        <w:rPr>
          <w:rFonts w:ascii="Arial" w:hAnsi="Arial" w:cs="Arial"/>
          <w:bCs/>
          <w:sz w:val="18"/>
          <w:szCs w:val="18"/>
          <w:shd w:val="clear" w:color="auto" w:fill="FFFFFF"/>
        </w:rPr>
        <w:t xml:space="preserve"> o ravnanju z odpadki, ki nastanejo pri gradbenih delih</w:t>
      </w:r>
      <w:r w:rsidR="00A44574" w:rsidRPr="00D76AD0">
        <w:rPr>
          <w:rFonts w:ascii="Arial" w:hAnsi="Arial" w:cs="Arial"/>
          <w:bCs/>
          <w:sz w:val="18"/>
          <w:szCs w:val="18"/>
          <w:shd w:val="clear" w:color="auto" w:fill="FFFFFF"/>
        </w:rPr>
        <w:t>,</w:t>
      </w:r>
    </w:p>
    <w:p w14:paraId="20F110CF" w14:textId="10D763B3" w:rsidR="00D94F95" w:rsidRPr="00D76AD0"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odstranitev vseh ovir, na katere se pri delu naleti, razen ovir, ki so kulturnozgodovinskega pomena,</w:t>
      </w:r>
    </w:p>
    <w:p w14:paraId="5B1EABF7" w14:textId="60DF3D2C" w:rsidR="00D94F95" w:rsidRPr="00D76AD0"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strošek arheološkega nadzora in arheoloških raziskav na področjih, kjer je ta potreben in zahtevan,</w:t>
      </w:r>
    </w:p>
    <w:p w14:paraId="42B8099B" w14:textId="3A5C623A" w:rsidR="00D94F95" w:rsidRPr="00D76AD0"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čiščenje terena po končanih delih in odvoz odvečnega materiala,</w:t>
      </w:r>
    </w:p>
    <w:p w14:paraId="29556836" w14:textId="1CCD3753" w:rsidR="00D94F95" w:rsidRPr="00D76AD0"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kontrola kakovosti vgrajenih materialov oz. izvedenih del (zbitost, ravnost, tesnost, trdnost…),</w:t>
      </w:r>
    </w:p>
    <w:p w14:paraId="4C8B9E7B" w14:textId="4CB42608" w:rsidR="00D94F95" w:rsidRPr="00D76AD0"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sprotne geodetske meritve izvedene</w:t>
      </w:r>
      <w:r w:rsidR="00D76AD0" w:rsidRPr="00D76AD0">
        <w:rPr>
          <w:rFonts w:ascii="Arial" w:hAnsi="Arial" w:cs="Arial"/>
          <w:bCs/>
          <w:sz w:val="18"/>
          <w:szCs w:val="18"/>
          <w:bdr w:val="none" w:sz="0" w:space="0" w:color="auto" w:frame="1"/>
          <w:shd w:val="clear" w:color="auto" w:fill="FFFFFF"/>
        </w:rPr>
        <w:t>ga</w:t>
      </w:r>
      <w:r w:rsidRPr="00D76AD0">
        <w:rPr>
          <w:rFonts w:ascii="Arial" w:hAnsi="Arial" w:cs="Arial"/>
          <w:bCs/>
          <w:sz w:val="18"/>
          <w:szCs w:val="18"/>
          <w:bdr w:val="none" w:sz="0" w:space="0" w:color="auto" w:frame="1"/>
          <w:shd w:val="clear" w:color="auto" w:fill="FFFFFF"/>
        </w:rPr>
        <w:t xml:space="preserve"> </w:t>
      </w:r>
      <w:r w:rsidR="00D76AD0" w:rsidRPr="00D76AD0">
        <w:rPr>
          <w:rFonts w:ascii="Arial" w:hAnsi="Arial" w:cs="Arial"/>
          <w:bCs/>
          <w:sz w:val="18"/>
          <w:szCs w:val="18"/>
          <w:bdr w:val="none" w:sz="0" w:space="0" w:color="auto" w:frame="1"/>
          <w:shd w:val="clear" w:color="auto" w:fill="FFFFFF"/>
        </w:rPr>
        <w:t xml:space="preserve">vodovoda </w:t>
      </w:r>
      <w:r w:rsidRPr="00D76AD0">
        <w:rPr>
          <w:rFonts w:ascii="Arial" w:hAnsi="Arial" w:cs="Arial"/>
          <w:bCs/>
          <w:sz w:val="18"/>
          <w:szCs w:val="18"/>
          <w:bdr w:val="none" w:sz="0" w:space="0" w:color="auto" w:frame="1"/>
          <w:shd w:val="clear" w:color="auto" w:fill="FFFFFF"/>
        </w:rPr>
        <w:t>(višinske kote dna in pokrova revizijskih jaškov), predložitev teh meritev je pogoj za potrditev izvedenih del v knjigi obračunskih izmer,</w:t>
      </w:r>
    </w:p>
    <w:p w14:paraId="234BBDBC" w14:textId="3623E6CF" w:rsidR="00D94F95" w:rsidRPr="00D76AD0"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čiščenje in spiranje pred izvedbo preizkusov tesnosti,</w:t>
      </w:r>
    </w:p>
    <w:p w14:paraId="2BBAA21A" w14:textId="2FD730D9" w:rsidR="00D94F95" w:rsidRPr="00D76AD0"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prispevke za vodovodne priključke za objekte,</w:t>
      </w:r>
    </w:p>
    <w:p w14:paraId="31E979E4" w14:textId="05078BDA"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zagotovitev možnosti in izvedbo priključkov komunalne infrastrukture od obstoječega omrežja do objektov, ki jo potrebujejo (elektrika, vodovod</w:t>
      </w:r>
      <w:r w:rsidRPr="00430B0F">
        <w:rPr>
          <w:rFonts w:ascii="Arial" w:hAnsi="Arial" w:cs="Arial"/>
          <w:bCs/>
          <w:sz w:val="18"/>
          <w:szCs w:val="18"/>
          <w:bdr w:val="none" w:sz="0" w:space="0" w:color="auto" w:frame="1"/>
          <w:shd w:val="clear" w:color="auto" w:fill="FFFFFF"/>
        </w:rPr>
        <w:t>, telekomunikacije),</w:t>
      </w:r>
    </w:p>
    <w:p w14:paraId="64F5ED61" w14:textId="111C9465"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na vseh novih odjemnih mestih električne energije je potrebno v ceno vključiti izvedbo električnega priključka,</w:t>
      </w:r>
    </w:p>
    <w:p w14:paraId="49A07C01" w14:textId="73BC796C"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stroške tehničnih pregledov do pridobitve uporabnega dovoljenja,</w:t>
      </w:r>
    </w:p>
    <w:p w14:paraId="291652B0" w14:textId="3F33F56F"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izdelavo geodetskih načrtov novega stanja zemljišča v 4 tiskanih izvodih in v elektronski obliki (CD) v formatu D</w:t>
      </w:r>
      <w:r w:rsidR="00DD75D9" w:rsidRPr="00430B0F">
        <w:rPr>
          <w:rFonts w:ascii="Arial" w:hAnsi="Arial" w:cs="Arial"/>
          <w:bCs/>
          <w:sz w:val="18"/>
          <w:szCs w:val="18"/>
          <w:bdr w:val="none" w:sz="0" w:space="0" w:color="auto" w:frame="1"/>
          <w:shd w:val="clear" w:color="auto" w:fill="FFFFFF"/>
        </w:rPr>
        <w:t>W</w:t>
      </w:r>
      <w:r w:rsidRPr="00430B0F">
        <w:rPr>
          <w:rFonts w:ascii="Arial" w:hAnsi="Arial" w:cs="Arial"/>
          <w:bCs/>
          <w:sz w:val="18"/>
          <w:szCs w:val="18"/>
          <w:bdr w:val="none" w:sz="0" w:space="0" w:color="auto" w:frame="1"/>
          <w:shd w:val="clear" w:color="auto" w:fill="FFFFFF"/>
        </w:rPr>
        <w:t>G (kjer ni posebej navedeno v popisu del ali je število izvodov manjše od tu zahtevanega), ter ostalih geodetskih meritev,</w:t>
      </w:r>
      <w:r w:rsidRPr="00430B0F">
        <w:rPr>
          <w:rFonts w:ascii="Arial" w:hAnsi="Arial" w:cs="Arial"/>
          <w:bCs/>
          <w:sz w:val="18"/>
          <w:szCs w:val="18"/>
          <w:bdr w:val="none" w:sz="0" w:space="0" w:color="auto" w:frame="1"/>
          <w:shd w:val="clear" w:color="auto" w:fill="FFFFFF"/>
        </w:rPr>
        <w:tab/>
      </w:r>
    </w:p>
    <w:p w14:paraId="033F409E" w14:textId="5FB9967D" w:rsidR="00D94F95" w:rsidRPr="00430B0F" w:rsidRDefault="00FF1B82" w:rsidP="006528C7">
      <w:pPr>
        <w:pStyle w:val="Odstavekseznama"/>
        <w:numPr>
          <w:ilvl w:val="0"/>
          <w:numId w:val="29"/>
        </w:numPr>
        <w:spacing w:before="225" w:after="225"/>
        <w:jc w:val="both"/>
        <w:rPr>
          <w:rFonts w:ascii="Arial" w:hAnsi="Arial" w:cs="Arial"/>
          <w:bCs/>
          <w:sz w:val="18"/>
          <w:szCs w:val="18"/>
          <w:bdr w:val="none" w:sz="0" w:space="0" w:color="auto" w:frame="1"/>
          <w:shd w:val="clear" w:color="auto" w:fill="FFFFFF"/>
        </w:rPr>
      </w:pPr>
      <w:r w:rsidRPr="00430B0F">
        <w:rPr>
          <w:rFonts w:ascii="Arial" w:hAnsi="Arial" w:cs="Arial"/>
          <w:sz w:val="18"/>
          <w:szCs w:val="18"/>
          <w:bdr w:val="none" w:sz="0" w:space="0" w:color="auto" w:frame="1"/>
          <w:shd w:val="clear" w:color="auto" w:fill="FFFFFF"/>
        </w:rPr>
        <w:t>izdelavo navodil (NOV) za vzdrževanje in obratovanje objektov v 3 tiskanih izvodih v slovenskem in angleškem jeziku (kjer ni posebej navedeno v popisu del ali je število izvodov manjše od tu zahtevanega),</w:t>
      </w:r>
    </w:p>
    <w:p w14:paraId="2922CCF4" w14:textId="02E530B0"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dokazilo o zanesljivosti objekta v 4 tiskanih izvodih (kjer ni posebej navedeno v popisu del ali je število izvodov manjše od tu zahtevanega,</w:t>
      </w:r>
    </w:p>
    <w:p w14:paraId="371D814F" w14:textId="305C9EB1"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zidarska pomoč inštalaterjem,</w:t>
      </w:r>
    </w:p>
    <w:p w14:paraId="01F69748" w14:textId="20AB794F"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voda, elektrika in ostale storitve,</w:t>
      </w:r>
    </w:p>
    <w:p w14:paraId="6C1667FD" w14:textId="19F71DA8"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zaščita obstoječih komunalnih vodov,</w:t>
      </w:r>
    </w:p>
    <w:p w14:paraId="32A05604" w14:textId="7A4762B9"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vsa potrebna začasna dela vključno s potrebno infrastrukturo,</w:t>
      </w:r>
    </w:p>
    <w:p w14:paraId="4C10A0A8" w14:textId="6D3F495B"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lastRenderedPageBreak/>
        <w:t>dobava, montaža in vg</w:t>
      </w:r>
      <w:r w:rsidR="001F5816" w:rsidRPr="00430B0F">
        <w:rPr>
          <w:rFonts w:ascii="Arial" w:hAnsi="Arial" w:cs="Arial"/>
          <w:bCs/>
          <w:sz w:val="18"/>
          <w:szCs w:val="18"/>
          <w:bdr w:val="none" w:sz="0" w:space="0" w:color="auto" w:frame="1"/>
          <w:shd w:val="clear" w:color="auto" w:fill="FFFFFF"/>
        </w:rPr>
        <w:t>r</w:t>
      </w:r>
      <w:r w:rsidRPr="00430B0F">
        <w:rPr>
          <w:rFonts w:ascii="Arial" w:hAnsi="Arial" w:cs="Arial"/>
          <w:bCs/>
          <w:sz w:val="18"/>
          <w:szCs w:val="18"/>
          <w:bdr w:val="none" w:sz="0" w:space="0" w:color="auto" w:frame="1"/>
          <w:shd w:val="clear" w:color="auto" w:fill="FFFFFF"/>
        </w:rPr>
        <w:t>adnja materialov in opreme, skladiščenje vključujoč dostavo na gradbišča, prevzemanje dostave materialov in opreme dobavljenih od drugih, razkladanje in vsi stroški povezani s tem,</w:t>
      </w:r>
    </w:p>
    <w:p w14:paraId="25A6BD0E" w14:textId="7132247A" w:rsidR="00D94F95" w:rsidRPr="00D76AD0" w:rsidRDefault="00D94F95" w:rsidP="00D76AD0">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nadzor kakovosti,</w:t>
      </w:r>
    </w:p>
    <w:p w14:paraId="08AF762A" w14:textId="28D318B7"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priprava in dobava delavniških risb,</w:t>
      </w:r>
    </w:p>
    <w:p w14:paraId="4E54E5F3" w14:textId="75A130B2"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vsi stroški, povezani s preizkusi in testiranji,</w:t>
      </w:r>
    </w:p>
    <w:p w14:paraId="2A067A10" w14:textId="57E88AFE"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v zvezi z odpravo napak,</w:t>
      </w:r>
    </w:p>
    <w:p w14:paraId="7D33A291" w14:textId="1F376C76"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vsi stroški v zvezi z izvajanjem monitoringov,</w:t>
      </w:r>
    </w:p>
    <w:p w14:paraId="40F084B2" w14:textId="452D80ED"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vsi stroški povezani z namestitvijo in opravljanjem dela inženirja,</w:t>
      </w:r>
    </w:p>
    <w:p w14:paraId="5E1C1605" w14:textId="772DC5E2" w:rsidR="00D94F95"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 xml:space="preserve">elektroenergetski prispevek, vse potrebne elektro meritve in vse ostale stroške v zvezi z elektro priključevanjem, </w:t>
      </w:r>
    </w:p>
    <w:p w14:paraId="24892965" w14:textId="6D22A52B" w:rsidR="007618C2" w:rsidRPr="00430B0F" w:rsidRDefault="00D94F95" w:rsidP="006528C7">
      <w:pPr>
        <w:pStyle w:val="Odstavekseznama"/>
        <w:numPr>
          <w:ilvl w:val="0"/>
          <w:numId w:val="29"/>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vsi ostali stroški, ki niso eksplicitno navedeni pod posameznimi točkami Ponudbenega predračuna, toda so potrebni za uspešno dokončanje del</w:t>
      </w:r>
      <w:r w:rsidR="0060031E">
        <w:rPr>
          <w:rFonts w:ascii="Arial" w:hAnsi="Arial" w:cs="Arial"/>
          <w:bCs/>
          <w:sz w:val="18"/>
          <w:szCs w:val="18"/>
          <w:bdr w:val="none" w:sz="0" w:space="0" w:color="auto" w:frame="1"/>
          <w:shd w:val="clear" w:color="auto" w:fill="FFFFFF"/>
        </w:rPr>
        <w:t xml:space="preserve"> in pridobitev uporabnega dovoljenja.</w:t>
      </w:r>
    </w:p>
    <w:p w14:paraId="11168BDB" w14:textId="0880D316" w:rsidR="007618C2"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7618C2">
        <w:rPr>
          <w:rFonts w:ascii="Arial" w:hAnsi="Arial" w:cs="Arial"/>
          <w:bCs/>
          <w:sz w:val="18"/>
          <w:szCs w:val="18"/>
          <w:bdr w:val="none" w:sz="0" w:space="0" w:color="auto" w:frame="1"/>
          <w:shd w:val="clear" w:color="auto" w:fill="FFFFFF"/>
        </w:rPr>
        <w:t>Ne glede na dolo</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ila splošnih in posebnih pogojev pogodbe, morajo biti vsi zgoraj navedeni stroški </w:t>
      </w:r>
      <w:r w:rsidR="000B552C">
        <w:rPr>
          <w:rFonts w:ascii="Arial" w:hAnsi="Arial" w:cs="Arial"/>
          <w:bCs/>
          <w:sz w:val="18"/>
          <w:szCs w:val="18"/>
          <w:bdr w:val="none" w:sz="0" w:space="0" w:color="auto" w:frame="1"/>
          <w:shd w:val="clear" w:color="auto" w:fill="FFFFFF"/>
        </w:rPr>
        <w:t>in stroški, ki jih vsebuje ponudbeni predračun kot splošne stroške</w:t>
      </w:r>
      <w:r w:rsidR="00554D01">
        <w:rPr>
          <w:rFonts w:ascii="Arial" w:hAnsi="Arial" w:cs="Arial"/>
          <w:bCs/>
          <w:sz w:val="18"/>
          <w:szCs w:val="18"/>
          <w:bdr w:val="none" w:sz="0" w:space="0" w:color="auto" w:frame="1"/>
          <w:shd w:val="clear" w:color="auto" w:fill="FFFFFF"/>
        </w:rPr>
        <w:t xml:space="preserve"> ter stroški nastanitve inženirja</w:t>
      </w:r>
      <w:r w:rsidR="000B552C">
        <w:rPr>
          <w:rFonts w:ascii="Arial" w:hAnsi="Arial" w:cs="Arial"/>
          <w:bCs/>
          <w:sz w:val="18"/>
          <w:szCs w:val="18"/>
          <w:bdr w:val="none" w:sz="0" w:space="0" w:color="auto" w:frame="1"/>
          <w:shd w:val="clear" w:color="auto" w:fill="FFFFFF"/>
        </w:rPr>
        <w:t xml:space="preserve">, </w:t>
      </w:r>
      <w:r w:rsidRPr="007618C2">
        <w:rPr>
          <w:rFonts w:ascii="Arial" w:hAnsi="Arial" w:cs="Arial"/>
          <w:bCs/>
          <w:sz w:val="18"/>
          <w:szCs w:val="18"/>
          <w:bdr w:val="none" w:sz="0" w:space="0" w:color="auto" w:frame="1"/>
          <w:shd w:val="clear" w:color="auto" w:fill="FFFFFF"/>
        </w:rPr>
        <w:t>vklju</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eni v ponudbeno ceno. </w:t>
      </w:r>
    </w:p>
    <w:tbl>
      <w:tblPr>
        <w:tblStyle w:val="NormalTablePHPDOCX"/>
        <w:tblW w:w="2422" w:type="pct"/>
        <w:tblInd w:w="142" w:type="dxa"/>
        <w:tblLook w:val="04A0" w:firstRow="1" w:lastRow="0" w:firstColumn="1" w:lastColumn="0" w:noHBand="0" w:noVBand="1"/>
      </w:tblPr>
      <w:tblGrid>
        <w:gridCol w:w="4394"/>
      </w:tblGrid>
      <w:tr w:rsidR="0087569E" w:rsidRPr="00957001" w14:paraId="18C557AB" w14:textId="77777777" w:rsidTr="00AA1F3B">
        <w:tc>
          <w:tcPr>
            <w:tcW w:w="5000" w:type="pct"/>
            <w:shd w:val="clear" w:color="auto" w:fill="000000"/>
            <w:tcMar>
              <w:top w:w="150" w:type="dxa"/>
              <w:bottom w:w="150" w:type="dxa"/>
            </w:tcMar>
            <w:vAlign w:val="center"/>
          </w:tcPr>
          <w:bookmarkEnd w:id="0"/>
          <w:p w14:paraId="44FF7F59" w14:textId="60FDF320" w:rsidR="0087569E" w:rsidRPr="00957001" w:rsidRDefault="0087569E" w:rsidP="0087569E">
            <w:pPr>
              <w:rPr>
                <w:rFonts w:ascii="Arial" w:hAnsi="Arial" w:cs="Arial"/>
              </w:rPr>
            </w:pPr>
            <w:r w:rsidRPr="00957001">
              <w:rPr>
                <w:rFonts w:ascii="Arial" w:hAnsi="Arial" w:cs="Arial"/>
                <w:b/>
                <w:bCs/>
                <w:color w:val="FFFFFF"/>
                <w:position w:val="-2"/>
                <w:sz w:val="18"/>
                <w:szCs w:val="18"/>
                <w:shd w:val="clear" w:color="auto" w:fill="000000"/>
              </w:rPr>
              <w:t>15. Naknadne podražitve</w:t>
            </w:r>
          </w:p>
        </w:tc>
      </w:tr>
    </w:tbl>
    <w:p w14:paraId="69820402" w14:textId="77777777" w:rsidR="0087569E" w:rsidRPr="00957001" w:rsidRDefault="0087569E" w:rsidP="0087569E">
      <w:pPr>
        <w:autoSpaceDE w:val="0"/>
        <w:autoSpaceDN w:val="0"/>
        <w:adjustRightInd w:val="0"/>
        <w:spacing w:after="0"/>
        <w:jc w:val="both"/>
        <w:rPr>
          <w:rFonts w:ascii="Arial" w:hAnsi="Arial" w:cs="Arial"/>
          <w:color w:val="000000"/>
        </w:rPr>
      </w:pPr>
    </w:p>
    <w:p w14:paraId="74630EF7" w14:textId="02F00B21" w:rsidR="0087569E" w:rsidRPr="00957001" w:rsidRDefault="0087569E" w:rsidP="008513CB">
      <w:pPr>
        <w:autoSpaceDE w:val="0"/>
        <w:autoSpaceDN w:val="0"/>
        <w:adjustRightInd w:val="0"/>
        <w:jc w:val="both"/>
        <w:rPr>
          <w:rFonts w:ascii="Arial" w:hAnsi="Arial" w:cs="Arial"/>
          <w:sz w:val="18"/>
          <w:szCs w:val="18"/>
        </w:rPr>
      </w:pPr>
      <w:r w:rsidRPr="00957001">
        <w:rPr>
          <w:rFonts w:ascii="Arial" w:hAnsi="Arial" w:cs="Arial"/>
          <w:sz w:val="18"/>
          <w:szCs w:val="18"/>
        </w:rPr>
        <w:t>Ponudnik ne bo mogel uveljavljati naknadnih podražitev iz naslova nepopolne ali neustrezne razpisne dokumentacije, za tiste dele izvedbe javnega naročila, ki v razpisni dokumentaciji niso bili opredeljeni, pa bi jih glede na predmet javnega naročila in na celotno dokumentacijo ponudnik lahko predvidel.</w:t>
      </w:r>
      <w:r w:rsidR="00BD020D">
        <w:rPr>
          <w:rFonts w:ascii="Arial" w:hAnsi="Arial" w:cs="Arial"/>
          <w:sz w:val="18"/>
          <w:szCs w:val="18"/>
        </w:rPr>
        <w:t xml:space="preserve"> </w:t>
      </w:r>
    </w:p>
    <w:tbl>
      <w:tblPr>
        <w:tblStyle w:val="NormalTablePHPDOCX"/>
        <w:tblW w:w="2422" w:type="pct"/>
        <w:tblInd w:w="142" w:type="dxa"/>
        <w:tblLook w:val="04A0" w:firstRow="1" w:lastRow="0" w:firstColumn="1" w:lastColumn="0" w:noHBand="0" w:noVBand="1"/>
      </w:tblPr>
      <w:tblGrid>
        <w:gridCol w:w="4394"/>
      </w:tblGrid>
      <w:tr w:rsidR="008E7D95" w:rsidRPr="00957001" w14:paraId="22E1835D" w14:textId="77777777" w:rsidTr="008E7D95">
        <w:tc>
          <w:tcPr>
            <w:tcW w:w="5000" w:type="pct"/>
            <w:shd w:val="clear" w:color="auto" w:fill="000000"/>
            <w:tcMar>
              <w:top w:w="150" w:type="dxa"/>
              <w:bottom w:w="150" w:type="dxa"/>
            </w:tcMar>
            <w:vAlign w:val="center"/>
          </w:tcPr>
          <w:p w14:paraId="7BE1DCD3" w14:textId="0CD02EA0" w:rsidR="008E7D95" w:rsidRPr="00957001" w:rsidRDefault="008E7D95" w:rsidP="00E94D45">
            <w:pPr>
              <w:rPr>
                <w:rFonts w:ascii="Arial" w:hAnsi="Arial" w:cs="Arial"/>
              </w:rPr>
            </w:pPr>
            <w:r w:rsidRPr="00957001">
              <w:rPr>
                <w:rFonts w:ascii="Arial" w:hAnsi="Arial" w:cs="Arial"/>
                <w:b/>
                <w:bCs/>
                <w:color w:val="FFFFFF"/>
                <w:position w:val="-2"/>
                <w:sz w:val="18"/>
                <w:szCs w:val="18"/>
                <w:shd w:val="clear" w:color="auto" w:fill="000000"/>
              </w:rPr>
              <w:t>1</w:t>
            </w:r>
            <w:r w:rsidR="00E94D45" w:rsidRPr="00957001">
              <w:rPr>
                <w:rFonts w:ascii="Arial" w:hAnsi="Arial" w:cs="Arial"/>
                <w:b/>
                <w:bCs/>
                <w:color w:val="FFFFFF"/>
                <w:position w:val="-2"/>
                <w:sz w:val="18"/>
                <w:szCs w:val="18"/>
                <w:shd w:val="clear" w:color="auto" w:fill="000000"/>
              </w:rPr>
              <w:t>6</w:t>
            </w:r>
            <w:r w:rsidRPr="00957001">
              <w:rPr>
                <w:rFonts w:ascii="Arial" w:hAnsi="Arial" w:cs="Arial"/>
                <w:b/>
                <w:bCs/>
                <w:color w:val="FFFFFF"/>
                <w:position w:val="-2"/>
                <w:sz w:val="18"/>
                <w:szCs w:val="18"/>
                <w:shd w:val="clear" w:color="auto" w:fill="000000"/>
              </w:rPr>
              <w:t>. ESPD</w:t>
            </w:r>
          </w:p>
        </w:tc>
      </w:tr>
    </w:tbl>
    <w:p w14:paraId="0DDB8B6A" w14:textId="77777777" w:rsidR="009E2077" w:rsidRDefault="009E2077" w:rsidP="009E2077">
      <w:pPr>
        <w:spacing w:before="225" w:after="225"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N</w:t>
      </w:r>
      <w:r w:rsidRPr="00196815">
        <w:rPr>
          <w:rFonts w:ascii="Arial" w:eastAsia="Times New Roman" w:hAnsi="Arial" w:cs="Arial"/>
          <w:sz w:val="18"/>
          <w:szCs w:val="18"/>
          <w:lang w:eastAsia="sl-SI"/>
        </w:rPr>
        <w:t>aročnik namesto potrdil, ki jih izdajajo javni organi ali tretje osebe, sprejme kot predhodni dokaz Enotni evropski dokument v zvezi z oddajo javnega naročila (v nadaljevanju: ESPD).</w:t>
      </w:r>
      <w:r>
        <w:rPr>
          <w:rFonts w:ascii="Arial" w:eastAsia="Times New Roman" w:hAnsi="Arial" w:cs="Arial"/>
          <w:sz w:val="18"/>
          <w:szCs w:val="18"/>
          <w:lang w:eastAsia="sl-SI"/>
        </w:rPr>
        <w:t xml:space="preserve"> </w:t>
      </w:r>
    </w:p>
    <w:p w14:paraId="61FC7CD3" w14:textId="77777777" w:rsidR="007618C2" w:rsidRDefault="007618C2">
      <w:pPr>
        <w:spacing w:before="225" w:after="225" w:line="240" w:lineRule="auto"/>
        <w:jc w:val="both"/>
        <w:rPr>
          <w:rFonts w:ascii="Arial" w:hAnsi="Arial" w:cs="Arial"/>
          <w:color w:val="000000"/>
          <w:sz w:val="18"/>
          <w:szCs w:val="18"/>
        </w:rPr>
      </w:pPr>
      <w:r w:rsidRPr="007618C2">
        <w:rPr>
          <w:rFonts w:ascii="Arial" w:hAnsi="Arial" w:cs="Arial"/>
          <w:color w:val="000000"/>
          <w:sz w:val="18"/>
          <w:szCs w:val="18"/>
        </w:rPr>
        <w:t>ESPD (enotni evropski dokument v zvezi z oddajo javnega naro</w:t>
      </w:r>
      <w:r w:rsidRPr="007618C2">
        <w:rPr>
          <w:rFonts w:ascii="Arial" w:hAnsi="Arial" w:cs="Arial" w:hint="eastAsia"/>
          <w:color w:val="000000"/>
          <w:sz w:val="18"/>
          <w:szCs w:val="18"/>
        </w:rPr>
        <w:t>č</w:t>
      </w:r>
      <w:r w:rsidRPr="007618C2">
        <w:rPr>
          <w:rFonts w:ascii="Arial" w:hAnsi="Arial" w:cs="Arial"/>
          <w:color w:val="000000"/>
          <w:sz w:val="18"/>
          <w:szCs w:val="18"/>
        </w:rPr>
        <w:t>ila) predstavlja uradno izjavo gospodarskega subjekta, da ne obstajajo razlogi za izklju</w:t>
      </w:r>
      <w:r w:rsidRPr="007618C2">
        <w:rPr>
          <w:rFonts w:ascii="Arial" w:hAnsi="Arial" w:cs="Arial" w:hint="eastAsia"/>
          <w:color w:val="000000"/>
          <w:sz w:val="18"/>
          <w:szCs w:val="18"/>
        </w:rPr>
        <w:t>č</w:t>
      </w:r>
      <w:r w:rsidRPr="007618C2">
        <w:rPr>
          <w:rFonts w:ascii="Arial" w:hAnsi="Arial" w:cs="Arial"/>
          <w:color w:val="000000"/>
          <w:sz w:val="18"/>
          <w:szCs w:val="18"/>
        </w:rPr>
        <w:t>itev in da izpolnjuje pogoje za sodelovanje. Ponudniki lahko vedno predložijo ESPD kot predhodno dokazilo, da ne obstajajo razlogi za izklju</w:t>
      </w:r>
      <w:r w:rsidRPr="007618C2">
        <w:rPr>
          <w:rFonts w:ascii="Arial" w:hAnsi="Arial" w:cs="Arial" w:hint="eastAsia"/>
          <w:color w:val="000000"/>
          <w:sz w:val="18"/>
          <w:szCs w:val="18"/>
        </w:rPr>
        <w:t>č</w:t>
      </w:r>
      <w:r w:rsidRPr="007618C2">
        <w:rPr>
          <w:rFonts w:ascii="Arial" w:hAnsi="Arial" w:cs="Arial"/>
          <w:color w:val="000000"/>
          <w:sz w:val="18"/>
          <w:szCs w:val="18"/>
        </w:rPr>
        <w:t xml:space="preserve">itev in da izpolnjujejo pogoje za sodelovanje, pri </w:t>
      </w:r>
      <w:r w:rsidRPr="007618C2">
        <w:rPr>
          <w:rFonts w:ascii="Arial" w:hAnsi="Arial" w:cs="Arial" w:hint="eastAsia"/>
          <w:color w:val="000000"/>
          <w:sz w:val="18"/>
          <w:szCs w:val="18"/>
        </w:rPr>
        <w:t>č</w:t>
      </w:r>
      <w:r w:rsidRPr="007618C2">
        <w:rPr>
          <w:rFonts w:ascii="Arial" w:hAnsi="Arial" w:cs="Arial"/>
          <w:color w:val="000000"/>
          <w:sz w:val="18"/>
          <w:szCs w:val="18"/>
        </w:rPr>
        <w:t xml:space="preserve">emer morajo ESPD obrazce predložiti za vse gospodarske subjekte (partnerje, podizvajalce, ostale gospodarske subjekte), ki sodelujejo v ponudbi. </w:t>
      </w:r>
    </w:p>
    <w:p w14:paraId="7346BD87" w14:textId="2E4D847E" w:rsidR="008E7D95" w:rsidRPr="00957001" w:rsidRDefault="007618C2">
      <w:pPr>
        <w:spacing w:before="225" w:after="225" w:line="240" w:lineRule="auto"/>
        <w:jc w:val="both"/>
        <w:rPr>
          <w:rFonts w:ascii="Arial" w:hAnsi="Arial" w:cs="Arial"/>
        </w:rPr>
      </w:pPr>
      <w:r w:rsidRPr="007618C2">
        <w:rPr>
          <w:rFonts w:ascii="Arial" w:hAnsi="Arial" w:cs="Arial"/>
          <w:color w:val="000000"/>
          <w:sz w:val="18"/>
          <w:szCs w:val="18"/>
        </w:rPr>
        <w:t>V kolikor v razpisni dokumentaciji ni izrecno zahtevano, da so gospodarski subjekti dolžni predložiti ESPD, lahko namesto ESPD obrazca predložijo ostale zahtevane obrazce, s katerimi izkažejo, da ne obstajajo razlogi za izklju</w:t>
      </w:r>
      <w:r w:rsidRPr="007618C2">
        <w:rPr>
          <w:rFonts w:ascii="Arial" w:hAnsi="Arial" w:cs="Arial" w:hint="eastAsia"/>
          <w:color w:val="000000"/>
          <w:sz w:val="18"/>
          <w:szCs w:val="18"/>
        </w:rPr>
        <w:t>č</w:t>
      </w:r>
      <w:r w:rsidRPr="007618C2">
        <w:rPr>
          <w:rFonts w:ascii="Arial" w:hAnsi="Arial" w:cs="Arial"/>
          <w:color w:val="000000"/>
          <w:sz w:val="18"/>
          <w:szCs w:val="18"/>
        </w:rPr>
        <w:t>itev in da izpolnjujejo pogoje za sodelovanje.</w:t>
      </w:r>
    </w:p>
    <w:tbl>
      <w:tblPr>
        <w:tblStyle w:val="NormalTablePHPDOCX"/>
        <w:tblW w:w="2500" w:type="pct"/>
        <w:tblInd w:w="108" w:type="dxa"/>
        <w:tblLook w:val="04A0" w:firstRow="1" w:lastRow="0" w:firstColumn="1" w:lastColumn="0" w:noHBand="0" w:noVBand="1"/>
      </w:tblPr>
      <w:tblGrid>
        <w:gridCol w:w="4535"/>
      </w:tblGrid>
      <w:tr w:rsidR="00ED72B8" w:rsidRPr="00957001" w14:paraId="2AE5DC77" w14:textId="77777777">
        <w:tc>
          <w:tcPr>
            <w:tcW w:w="0" w:type="auto"/>
            <w:shd w:val="clear" w:color="auto" w:fill="000000"/>
            <w:tcMar>
              <w:top w:w="150" w:type="dxa"/>
              <w:bottom w:w="150" w:type="dxa"/>
            </w:tcMar>
            <w:vAlign w:val="center"/>
          </w:tcPr>
          <w:p w14:paraId="4DE37AAB" w14:textId="7F3AFDD6" w:rsidR="00ED72B8" w:rsidRPr="00957001" w:rsidRDefault="00565763" w:rsidP="00E94D45">
            <w:pPr>
              <w:rPr>
                <w:rFonts w:ascii="Arial" w:hAnsi="Arial" w:cs="Arial"/>
                <w:sz w:val="18"/>
                <w:szCs w:val="18"/>
              </w:rPr>
            </w:pPr>
            <w:r w:rsidRPr="00957001">
              <w:rPr>
                <w:rFonts w:ascii="Arial" w:hAnsi="Arial" w:cs="Arial"/>
                <w:b/>
                <w:bCs/>
                <w:color w:val="FFFFFF"/>
                <w:position w:val="-2"/>
                <w:sz w:val="18"/>
                <w:szCs w:val="18"/>
                <w:shd w:val="clear" w:color="auto" w:fill="000000"/>
              </w:rPr>
              <w:t>1</w:t>
            </w:r>
            <w:r w:rsidR="00E94D45" w:rsidRPr="00957001">
              <w:rPr>
                <w:rFonts w:ascii="Arial" w:hAnsi="Arial" w:cs="Arial"/>
                <w:b/>
                <w:bCs/>
                <w:color w:val="FFFFFF"/>
                <w:position w:val="-2"/>
                <w:sz w:val="18"/>
                <w:szCs w:val="18"/>
                <w:shd w:val="clear" w:color="auto" w:fill="000000"/>
              </w:rPr>
              <w:t>7</w:t>
            </w:r>
            <w:r w:rsidRPr="00957001">
              <w:rPr>
                <w:rFonts w:ascii="Arial" w:hAnsi="Arial" w:cs="Arial"/>
                <w:b/>
                <w:bCs/>
                <w:color w:val="FFFFFF"/>
                <w:position w:val="-2"/>
                <w:sz w:val="18"/>
                <w:szCs w:val="18"/>
                <w:shd w:val="clear" w:color="auto" w:fill="000000"/>
              </w:rPr>
              <w:t>. Pravno varstvo</w:t>
            </w:r>
          </w:p>
        </w:tc>
      </w:tr>
    </w:tbl>
    <w:p w14:paraId="4F478989"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0674317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329ACD98"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Zahtevek za revizijo mora vsebovati vse obvezne sestavine, kot jih določa 15. člen ZPVPJN. </w:t>
      </w:r>
    </w:p>
    <w:p w14:paraId="77CE0380"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35694A0D" w14:textId="1747A9C1"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lastRenderedPageBreak/>
        <w:t xml:space="preserve">Vlagatelj mora pred vložitvijo zahtevka za revizijo zoper vsebino razpisne dokumentacije ali vsebino objave plačati takso v višini </w:t>
      </w:r>
      <w:r w:rsidR="00700FED" w:rsidRPr="00957001">
        <w:rPr>
          <w:rFonts w:ascii="Arial" w:hAnsi="Arial" w:cs="Arial"/>
          <w:color w:val="000000"/>
          <w:sz w:val="18"/>
          <w:szCs w:val="18"/>
        </w:rPr>
        <w:t>4</w:t>
      </w:r>
      <w:r w:rsidRPr="00957001">
        <w:rPr>
          <w:rFonts w:ascii="Arial" w:hAnsi="Arial" w:cs="Arial"/>
          <w:color w:val="000000"/>
          <w:sz w:val="18"/>
          <w:szCs w:val="18"/>
        </w:rPr>
        <w:t>.000,00 EUR.</w:t>
      </w:r>
    </w:p>
    <w:p w14:paraId="234A94A3"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7F3508B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http://www.djn.mju.gov.si/sistem-javnega-narocanja/pravno-varstvo </w:t>
      </w:r>
    </w:p>
    <w:p w14:paraId="309CCDC5" w14:textId="74F83BDC"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Zahtevek za revizijo se vloži </w:t>
      </w:r>
      <w:r w:rsidR="008513CB">
        <w:rPr>
          <w:rFonts w:ascii="Arial" w:hAnsi="Arial" w:cs="Arial"/>
          <w:color w:val="000000"/>
          <w:sz w:val="18"/>
          <w:szCs w:val="18"/>
        </w:rPr>
        <w:t>preko portala eRevizija.</w:t>
      </w:r>
    </w:p>
    <w:p w14:paraId="0A8EBE55"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Zahtevek za revizijo se lahko vloži v roku iz 25. člena ZPVPJN.</w:t>
      </w:r>
    </w:p>
    <w:p w14:paraId="21288C76"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2BA14C95" w14:textId="77777777" w:rsidR="00ED72B8" w:rsidRPr="00957001" w:rsidRDefault="00ED72B8">
      <w:pPr>
        <w:rPr>
          <w:rFonts w:ascii="Arial" w:hAnsi="Arial" w:cs="Arial"/>
          <w:sz w:val="18"/>
          <w:szCs w:val="18"/>
        </w:rPr>
        <w:sectPr w:rsidR="00ED72B8" w:rsidRPr="00957001" w:rsidSect="006E34E0">
          <w:pgSz w:w="11906" w:h="16838"/>
          <w:pgMar w:top="2127" w:right="1418" w:bottom="1560" w:left="1418" w:header="567" w:footer="680" w:gutter="0"/>
          <w:cols w:space="708"/>
          <w:docGrid w:linePitch="360"/>
        </w:sectPr>
      </w:pPr>
    </w:p>
    <w:p w14:paraId="3FA5F7B5" w14:textId="77777777" w:rsidR="00CE26FA" w:rsidRPr="00957001" w:rsidRDefault="00CE26FA" w:rsidP="00CE26FA">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sidRPr="00957001">
        <w:rPr>
          <w:rFonts w:ascii="Arial" w:hAnsi="Arial" w:cs="Arial"/>
          <w:color w:val="FFFFFF" w:themeColor="background1"/>
        </w:rPr>
        <w:lastRenderedPageBreak/>
        <w:t>Merila</w:t>
      </w:r>
    </w:p>
    <w:p w14:paraId="533BFEAC" w14:textId="77777777" w:rsidR="00CE26FA" w:rsidRPr="00957001" w:rsidRDefault="00CE26FA" w:rsidP="00565763">
      <w:pPr>
        <w:rPr>
          <w:rFonts w:ascii="Arial" w:hAnsi="Arial" w:cs="Arial"/>
          <w:sz w:val="18"/>
          <w:szCs w:val="18"/>
        </w:rPr>
      </w:pPr>
    </w:p>
    <w:p w14:paraId="79F8F472" w14:textId="77777777" w:rsidR="00B36658" w:rsidRDefault="00B36658" w:rsidP="00B36658">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5EC6BF9C" w14:textId="77777777" w:rsidR="00B36658" w:rsidRDefault="00B36658" w:rsidP="00B36658">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B36658" w14:paraId="79A27408" w14:textId="77777777" w:rsidTr="0044449F">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B1A9CE" w14:textId="77777777" w:rsidR="00B36658" w:rsidRDefault="00B36658" w:rsidP="0044449F">
            <w:pPr>
              <w:jc w:val="center"/>
            </w:pPr>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CBE70C" w14:textId="463A030E" w:rsidR="00B36658" w:rsidRDefault="00B36658" w:rsidP="0044449F">
            <w:pPr>
              <w:jc w:val="center"/>
            </w:pPr>
            <w:r>
              <w:rPr>
                <w:rFonts w:ascii="Arial" w:hAnsi="Arial" w:cs="Arial"/>
                <w:color w:val="000000"/>
                <w:position w:val="-2"/>
                <w:sz w:val="18"/>
                <w:szCs w:val="18"/>
              </w:rPr>
              <w:t xml:space="preserve">Najnižja skupna ponudbena cena za </w:t>
            </w:r>
            <w:r w:rsidR="00133396">
              <w:rPr>
                <w:rFonts w:ascii="Arial" w:hAnsi="Arial" w:cs="Arial"/>
                <w:color w:val="000000"/>
                <w:position w:val="-2"/>
                <w:sz w:val="18"/>
                <w:szCs w:val="18"/>
              </w:rPr>
              <w:t>celoten obseg javnega naročila</w:t>
            </w:r>
            <w:r>
              <w:rPr>
                <w:rFonts w:ascii="Arial" w:hAnsi="Arial" w:cs="Arial"/>
                <w:color w:val="000000"/>
                <w:position w:val="-2"/>
                <w:sz w:val="18"/>
                <w:szCs w:val="18"/>
              </w:rPr>
              <w:t xml:space="preserve"> v EUR brez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6BC5CC" w14:textId="3A93FFA9" w:rsidR="00B36658" w:rsidRDefault="00B36658" w:rsidP="0044449F">
            <w:pPr>
              <w:spacing w:before="135" w:after="135"/>
              <w:jc w:val="center"/>
              <w:textAlignment w:val="center"/>
            </w:pPr>
            <w:r>
              <w:rPr>
                <w:rFonts w:ascii="Arial" w:hAnsi="Arial" w:cs="Arial"/>
                <w:color w:val="000000"/>
                <w:position w:val="-2"/>
                <w:sz w:val="18"/>
                <w:szCs w:val="18"/>
              </w:rPr>
              <w:t>Naročnik bo prejete ponudbe razvrstil glede na ponudbene cene v EUR brez DDV.</w:t>
            </w:r>
          </w:p>
          <w:p w14:paraId="5D90087C" w14:textId="77777777" w:rsidR="00B36658" w:rsidRDefault="00B36658" w:rsidP="0044449F">
            <w:pPr>
              <w:spacing w:before="135" w:after="135"/>
              <w:jc w:val="center"/>
              <w:textAlignment w:val="center"/>
            </w:pPr>
            <w:r>
              <w:rPr>
                <w:rFonts w:ascii="Arial" w:hAnsi="Arial" w:cs="Arial"/>
                <w:color w:val="000000"/>
                <w:position w:val="-2"/>
                <w:sz w:val="18"/>
                <w:szCs w:val="18"/>
              </w:rPr>
              <w:t>Relevantne cene za razvrstitev glede na merilo so ponudbene cene, kot bodo izhajale iz obrazca Ponudba.</w:t>
            </w:r>
          </w:p>
        </w:tc>
      </w:tr>
    </w:tbl>
    <w:p w14:paraId="684A41D4" w14:textId="77777777" w:rsidR="00B36658" w:rsidRDefault="00B36658" w:rsidP="00B36658">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1F9E5A1F" w14:textId="77777777" w:rsidR="008E7D95" w:rsidRPr="00957001" w:rsidRDefault="008E7D95">
      <w:pPr>
        <w:spacing w:before="225" w:after="225" w:line="240" w:lineRule="auto"/>
        <w:jc w:val="both"/>
        <w:rPr>
          <w:rFonts w:ascii="Arial" w:hAnsi="Arial" w:cs="Arial"/>
          <w:color w:val="000000"/>
          <w:sz w:val="18"/>
          <w:szCs w:val="18"/>
        </w:rPr>
      </w:pPr>
    </w:p>
    <w:p w14:paraId="18F421BE" w14:textId="77777777" w:rsidR="008E7D95" w:rsidRPr="00957001" w:rsidRDefault="008E7D95">
      <w:pPr>
        <w:spacing w:before="225" w:after="225" w:line="240" w:lineRule="auto"/>
        <w:jc w:val="both"/>
        <w:rPr>
          <w:rFonts w:ascii="Arial" w:hAnsi="Arial" w:cs="Arial"/>
          <w:color w:val="000000"/>
          <w:sz w:val="18"/>
          <w:szCs w:val="18"/>
        </w:rPr>
      </w:pPr>
    </w:p>
    <w:p w14:paraId="68BF3EA0" w14:textId="77777777" w:rsidR="008E7D95" w:rsidRPr="00957001" w:rsidRDefault="008E7D95">
      <w:pPr>
        <w:spacing w:before="225" w:after="225" w:line="240" w:lineRule="auto"/>
        <w:jc w:val="both"/>
        <w:rPr>
          <w:rFonts w:ascii="Arial" w:hAnsi="Arial" w:cs="Arial"/>
          <w:color w:val="000000"/>
          <w:sz w:val="18"/>
          <w:szCs w:val="18"/>
        </w:rPr>
      </w:pPr>
    </w:p>
    <w:p w14:paraId="0BD280B5" w14:textId="77777777" w:rsidR="008E7D95" w:rsidRPr="00957001" w:rsidRDefault="008E7D95">
      <w:pPr>
        <w:spacing w:before="225" w:after="225" w:line="240" w:lineRule="auto"/>
        <w:jc w:val="both"/>
        <w:rPr>
          <w:rFonts w:ascii="Arial" w:hAnsi="Arial" w:cs="Arial"/>
          <w:color w:val="000000"/>
          <w:sz w:val="18"/>
          <w:szCs w:val="18"/>
        </w:rPr>
      </w:pPr>
    </w:p>
    <w:p w14:paraId="25A0478B" w14:textId="77777777" w:rsidR="008E7D95" w:rsidRPr="00957001" w:rsidRDefault="008E7D95">
      <w:pPr>
        <w:spacing w:before="225" w:after="225" w:line="240" w:lineRule="auto"/>
        <w:jc w:val="both"/>
        <w:rPr>
          <w:rFonts w:ascii="Arial" w:hAnsi="Arial" w:cs="Arial"/>
          <w:color w:val="000000"/>
          <w:sz w:val="18"/>
          <w:szCs w:val="18"/>
        </w:rPr>
      </w:pPr>
    </w:p>
    <w:p w14:paraId="10E56449" w14:textId="77777777" w:rsidR="008E7D95" w:rsidRPr="00957001" w:rsidRDefault="008E7D95">
      <w:pPr>
        <w:spacing w:before="225" w:after="225" w:line="240" w:lineRule="auto"/>
        <w:jc w:val="both"/>
        <w:rPr>
          <w:rFonts w:ascii="Arial" w:hAnsi="Arial" w:cs="Arial"/>
          <w:color w:val="000000"/>
          <w:sz w:val="18"/>
          <w:szCs w:val="18"/>
        </w:rPr>
      </w:pPr>
    </w:p>
    <w:p w14:paraId="4B44EE41" w14:textId="77777777" w:rsidR="008E7D95" w:rsidRPr="00957001" w:rsidRDefault="008E7D95">
      <w:pPr>
        <w:spacing w:before="225" w:after="225" w:line="240" w:lineRule="auto"/>
        <w:jc w:val="both"/>
        <w:rPr>
          <w:rFonts w:ascii="Arial" w:hAnsi="Arial" w:cs="Arial"/>
          <w:color w:val="000000"/>
          <w:sz w:val="18"/>
          <w:szCs w:val="18"/>
        </w:rPr>
      </w:pPr>
    </w:p>
    <w:p w14:paraId="2E75141F" w14:textId="77777777" w:rsidR="008E7D95" w:rsidRPr="00957001" w:rsidRDefault="008E7D95">
      <w:pPr>
        <w:spacing w:before="225" w:after="225" w:line="240" w:lineRule="auto"/>
        <w:jc w:val="both"/>
        <w:rPr>
          <w:rFonts w:ascii="Arial" w:hAnsi="Arial" w:cs="Arial"/>
          <w:color w:val="000000"/>
          <w:sz w:val="18"/>
          <w:szCs w:val="18"/>
        </w:rPr>
      </w:pPr>
    </w:p>
    <w:p w14:paraId="5C91C14D" w14:textId="77777777" w:rsidR="008E7D95" w:rsidRPr="00957001" w:rsidRDefault="008E7D95">
      <w:pPr>
        <w:spacing w:before="225" w:after="225" w:line="240" w:lineRule="auto"/>
        <w:jc w:val="both"/>
        <w:rPr>
          <w:rFonts w:ascii="Arial" w:hAnsi="Arial" w:cs="Arial"/>
          <w:color w:val="000000"/>
          <w:sz w:val="18"/>
          <w:szCs w:val="18"/>
        </w:rPr>
      </w:pPr>
    </w:p>
    <w:p w14:paraId="5EB19138" w14:textId="77777777" w:rsidR="008E7D95" w:rsidRDefault="008E7D95">
      <w:pPr>
        <w:spacing w:before="225" w:after="225" w:line="240" w:lineRule="auto"/>
        <w:jc w:val="both"/>
        <w:rPr>
          <w:rFonts w:ascii="Arial" w:hAnsi="Arial" w:cs="Arial"/>
          <w:color w:val="000000"/>
          <w:sz w:val="18"/>
          <w:szCs w:val="18"/>
        </w:rPr>
      </w:pPr>
    </w:p>
    <w:p w14:paraId="36E38E8B" w14:textId="77777777" w:rsidR="00EA1854" w:rsidRDefault="00EA1854">
      <w:pPr>
        <w:spacing w:before="225" w:after="225" w:line="240" w:lineRule="auto"/>
        <w:jc w:val="both"/>
        <w:rPr>
          <w:rFonts w:ascii="Arial" w:hAnsi="Arial" w:cs="Arial"/>
          <w:color w:val="000000"/>
          <w:sz w:val="18"/>
          <w:szCs w:val="18"/>
        </w:rPr>
      </w:pPr>
    </w:p>
    <w:p w14:paraId="4A3AA6B5" w14:textId="77777777" w:rsidR="00A44574" w:rsidRDefault="00A44574">
      <w:pPr>
        <w:spacing w:before="225" w:after="225" w:line="240" w:lineRule="auto"/>
        <w:jc w:val="both"/>
        <w:rPr>
          <w:rFonts w:ascii="Arial" w:hAnsi="Arial" w:cs="Arial"/>
          <w:color w:val="000000"/>
          <w:sz w:val="18"/>
          <w:szCs w:val="18"/>
        </w:rPr>
      </w:pPr>
    </w:p>
    <w:p w14:paraId="471A3E87" w14:textId="77777777" w:rsidR="00A44574" w:rsidRDefault="00A44574">
      <w:pPr>
        <w:spacing w:before="225" w:after="225" w:line="240" w:lineRule="auto"/>
        <w:jc w:val="both"/>
        <w:rPr>
          <w:rFonts w:ascii="Arial" w:hAnsi="Arial" w:cs="Arial"/>
          <w:color w:val="000000"/>
          <w:sz w:val="18"/>
          <w:szCs w:val="18"/>
        </w:rPr>
      </w:pPr>
    </w:p>
    <w:p w14:paraId="54DD938A" w14:textId="77777777" w:rsidR="00A44574" w:rsidRDefault="00A44574">
      <w:pPr>
        <w:spacing w:before="225" w:after="225" w:line="240" w:lineRule="auto"/>
        <w:jc w:val="both"/>
        <w:rPr>
          <w:rFonts w:ascii="Arial" w:hAnsi="Arial" w:cs="Arial"/>
          <w:color w:val="000000"/>
          <w:sz w:val="18"/>
          <w:szCs w:val="18"/>
        </w:rPr>
      </w:pPr>
    </w:p>
    <w:p w14:paraId="5371EE72" w14:textId="77777777" w:rsidR="00A44574" w:rsidRDefault="00A44574">
      <w:pPr>
        <w:spacing w:before="225" w:after="225" w:line="240" w:lineRule="auto"/>
        <w:jc w:val="both"/>
        <w:rPr>
          <w:rFonts w:ascii="Arial" w:hAnsi="Arial" w:cs="Arial"/>
          <w:color w:val="000000"/>
          <w:sz w:val="18"/>
          <w:szCs w:val="18"/>
        </w:rPr>
      </w:pPr>
    </w:p>
    <w:p w14:paraId="37FAF693" w14:textId="31D23A26" w:rsidR="00B36658" w:rsidRDefault="00B36658">
      <w:pPr>
        <w:spacing w:before="225" w:after="225" w:line="240" w:lineRule="auto"/>
        <w:jc w:val="both"/>
        <w:rPr>
          <w:rFonts w:ascii="Arial" w:hAnsi="Arial" w:cs="Arial"/>
          <w:color w:val="000000"/>
          <w:sz w:val="18"/>
          <w:szCs w:val="18"/>
        </w:rPr>
      </w:pPr>
    </w:p>
    <w:p w14:paraId="690D87FD" w14:textId="77777777" w:rsidR="00B36658" w:rsidRDefault="00B36658">
      <w:pPr>
        <w:spacing w:before="225" w:after="225" w:line="240" w:lineRule="auto"/>
        <w:jc w:val="both"/>
        <w:rPr>
          <w:rFonts w:ascii="Arial" w:hAnsi="Arial" w:cs="Arial"/>
          <w:color w:val="000000"/>
          <w:sz w:val="18"/>
          <w:szCs w:val="18"/>
        </w:rPr>
      </w:pPr>
    </w:p>
    <w:p w14:paraId="1C911E25" w14:textId="77777777" w:rsidR="00A44574" w:rsidRDefault="00A44574">
      <w:pPr>
        <w:spacing w:before="225" w:after="225" w:line="240" w:lineRule="auto"/>
        <w:jc w:val="both"/>
        <w:rPr>
          <w:rFonts w:ascii="Arial" w:hAnsi="Arial" w:cs="Arial"/>
          <w:color w:val="000000"/>
          <w:sz w:val="18"/>
          <w:szCs w:val="18"/>
        </w:rPr>
      </w:pPr>
    </w:p>
    <w:p w14:paraId="063E3D0C" w14:textId="77777777" w:rsidR="00A44574" w:rsidRDefault="00A44574">
      <w:pPr>
        <w:spacing w:before="225" w:after="225" w:line="240" w:lineRule="auto"/>
        <w:jc w:val="both"/>
        <w:rPr>
          <w:rFonts w:ascii="Arial" w:hAnsi="Arial" w:cs="Arial"/>
          <w:color w:val="000000"/>
          <w:sz w:val="18"/>
          <w:szCs w:val="18"/>
        </w:rPr>
      </w:pPr>
    </w:p>
    <w:p w14:paraId="06FACFD1" w14:textId="77777777" w:rsidR="008E7D95" w:rsidRPr="00957001" w:rsidRDefault="008E7D95" w:rsidP="008E7D95">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957001">
        <w:rPr>
          <w:rFonts w:ascii="Arial" w:hAnsi="Arial" w:cs="Arial"/>
          <w:color w:val="FFFFFF" w:themeColor="background1"/>
        </w:rPr>
        <w:lastRenderedPageBreak/>
        <w:t>Pogoji za priznanje usposobljenosti</w:t>
      </w:r>
    </w:p>
    <w:p w14:paraId="0BBD0F91" w14:textId="77777777" w:rsidR="00B36658" w:rsidRDefault="00B36658" w:rsidP="0044449F">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116C0FD3" w14:textId="5EB0D093" w:rsidR="00B36658" w:rsidRPr="00372B7B" w:rsidRDefault="00B36658" w:rsidP="00B36658">
      <w:pPr>
        <w:spacing w:before="225" w:after="225" w:line="240" w:lineRule="auto"/>
        <w:jc w:val="both"/>
        <w:rPr>
          <w:rFonts w:ascii="Arial" w:hAnsi="Arial" w:cs="Arial"/>
          <w:color w:val="000000"/>
          <w:sz w:val="18"/>
          <w:szCs w:val="18"/>
        </w:rPr>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ED72B8" w:rsidRPr="00957001" w14:paraId="44532DDC"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72D72FD7" w14:textId="4B67FDC1" w:rsidR="00ED72B8" w:rsidRPr="00957001" w:rsidRDefault="00565763">
            <w:pPr>
              <w:rPr>
                <w:rFonts w:ascii="Arial" w:hAnsi="Arial" w:cs="Arial"/>
                <w:b/>
                <w:sz w:val="18"/>
                <w:szCs w:val="18"/>
              </w:rPr>
            </w:pPr>
            <w:r w:rsidRPr="00957001">
              <w:rPr>
                <w:rFonts w:ascii="Arial" w:hAnsi="Arial" w:cs="Arial"/>
                <w:b/>
                <w:color w:val="FFFFFF"/>
                <w:position w:val="-2"/>
                <w:sz w:val="18"/>
                <w:szCs w:val="18"/>
              </w:rPr>
              <w:t>Razlogi za izključitev</w:t>
            </w:r>
            <w:r w:rsidR="00A20E66">
              <w:rPr>
                <w:rFonts w:ascii="Arial" w:hAnsi="Arial" w:cs="Arial"/>
                <w:b/>
                <w:color w:val="FFFFFF"/>
                <w:position w:val="-2"/>
                <w:sz w:val="18"/>
                <w:szCs w:val="18"/>
              </w:rPr>
              <w:t xml:space="preserve"> </w:t>
            </w:r>
          </w:p>
        </w:tc>
      </w:tr>
    </w:tbl>
    <w:p w14:paraId="46133A59" w14:textId="77777777"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70BDA9A5"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AB2319C" w14:textId="77777777"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rPr>
              <w:t>POGOJ 1</w:t>
            </w:r>
            <w:r w:rsidRPr="00957001">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26203D"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 xml:space="preserve">Naročnik bo iz sodelovanja v postopku javnega naročanja izključil gospodarski subjekt, če ugotovi, da je bila </w:t>
            </w:r>
            <w:r w:rsidRPr="00957001">
              <w:rPr>
                <w:rFonts w:ascii="Arial" w:hAnsi="Arial" w:cs="Arial"/>
                <w:b/>
                <w:bCs/>
                <w:color w:val="000000"/>
                <w:position w:val="-2"/>
                <w:sz w:val="18"/>
                <w:szCs w:val="18"/>
                <w:u w:val="single"/>
              </w:rPr>
              <w:t>gospodarskemu subjektu ali osebi, ki je članica upravnega, vodstvenega ali nadzornega organa</w:t>
            </w:r>
            <w:r w:rsidRPr="00957001">
              <w:rPr>
                <w:rFonts w:ascii="Arial" w:hAnsi="Arial" w:cs="Arial"/>
                <w:color w:val="000000"/>
                <w:position w:val="-2"/>
                <w:sz w:val="18"/>
                <w:szCs w:val="18"/>
              </w:rPr>
              <w:t xml:space="preserve"> tega gospodarskega subjekta ali ki ima </w:t>
            </w:r>
            <w:r w:rsidRPr="00957001">
              <w:rPr>
                <w:rFonts w:ascii="Arial" w:hAnsi="Arial" w:cs="Arial"/>
                <w:b/>
                <w:bCs/>
                <w:color w:val="000000"/>
                <w:position w:val="-2"/>
                <w:sz w:val="18"/>
                <w:szCs w:val="18"/>
                <w:u w:val="single"/>
              </w:rPr>
              <w:t>pooblastila za njegovo zastopanje ali odločanje ali nadzor v njem</w:t>
            </w:r>
            <w:r w:rsidRPr="00957001">
              <w:rPr>
                <w:rFonts w:ascii="Arial" w:hAnsi="Arial" w:cs="Arial"/>
                <w:color w:val="000000"/>
                <w:position w:val="-2"/>
                <w:sz w:val="18"/>
                <w:szCs w:val="18"/>
              </w:rPr>
              <w:t>, izrečena pravnomočna sodba za dejanje, ki ima elemente kaznivih dejanj naštetih v 75. členu ZJN-3. </w:t>
            </w:r>
          </w:p>
          <w:p w14:paraId="3EAF9396"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D72B8" w:rsidRPr="00957001" w14:paraId="43ADC12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221C13"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0AC2FE" w14:textId="77777777" w:rsidR="00B36658" w:rsidRDefault="00B36658" w:rsidP="00B36658">
            <w:pPr>
              <w:spacing w:before="135" w:after="135"/>
              <w:jc w:val="both"/>
              <w:rPr>
                <w:rFonts w:ascii="Arial" w:eastAsia="Arial" w:hAnsi="Arial" w:cs="Arial"/>
                <w:color w:val="000000"/>
                <w:sz w:val="18"/>
                <w:szCs w:val="18"/>
              </w:rPr>
            </w:pPr>
            <w:r>
              <w:rPr>
                <w:rFonts w:ascii="Arial" w:eastAsia="Arial" w:hAnsi="Arial" w:cs="Arial"/>
                <w:color w:val="000000"/>
                <w:sz w:val="18"/>
                <w:szCs w:val="18"/>
              </w:rPr>
              <w:t>Izpolnjen in podpisan Obrazec KROVNA IZJAVA in ESPD.</w:t>
            </w:r>
          </w:p>
          <w:p w14:paraId="24E75B0C" w14:textId="77777777" w:rsidR="00B36658" w:rsidRDefault="00B36658" w:rsidP="00B36658">
            <w:pPr>
              <w:spacing w:before="135" w:after="135"/>
              <w:jc w:val="both"/>
            </w:pPr>
            <w:r>
              <w:rPr>
                <w:rFonts w:ascii="Arial" w:eastAsia="Arial" w:hAnsi="Arial" w:cs="Arial"/>
                <w:color w:val="000000"/>
                <w:sz w:val="18"/>
                <w:szCs w:val="18"/>
              </w:rPr>
              <w:t xml:space="preserve">Prav tako mora gospodarski subjekt v ponudbi predložiti </w:t>
            </w:r>
            <w:r w:rsidRPr="00CA665A">
              <w:rPr>
                <w:rFonts w:ascii="Arial" w:eastAsia="Arial" w:hAnsi="Arial" w:cs="Arial"/>
                <w:color w:val="000000"/>
                <w:sz w:val="18"/>
                <w:szCs w:val="18"/>
              </w:rPr>
              <w:t xml:space="preserve">potrdila iz kazenske evidence Ministrstva za pravosodje (za pravno osebo ter za vse fizične osebe, ki so članice upravnega, vodstvenega ali nadzornega organa vključno z vsemi osebami, ki imajo pooblastila za zastopanje, odločanje ali nadzor v tej pravni osebi), ki ne smejo biti starejša od 3 mesecev, šteto od roka za oddajo ponudb, ter izjave </w:t>
            </w:r>
            <w:r>
              <w:rPr>
                <w:rFonts w:ascii="Arial" w:eastAsia="Arial" w:hAnsi="Arial" w:cs="Arial"/>
                <w:color w:val="000000"/>
                <w:sz w:val="18"/>
                <w:szCs w:val="18"/>
              </w:rPr>
              <w:t>in</w:t>
            </w:r>
            <w:r w:rsidRPr="00CA665A">
              <w:rPr>
                <w:rFonts w:ascii="Arial" w:eastAsia="Arial" w:hAnsi="Arial" w:cs="Arial"/>
                <w:color w:val="000000"/>
                <w:sz w:val="18"/>
                <w:szCs w:val="18"/>
              </w:rPr>
              <w:t xml:space="preserve">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4EFFBACA" w14:textId="5A9CADDB" w:rsidR="00ED72B8" w:rsidRPr="00957001" w:rsidRDefault="00B36658" w:rsidP="00B36658">
            <w:pPr>
              <w:spacing w:before="135" w:after="135"/>
              <w:jc w:val="both"/>
              <w:textAlignment w:val="center"/>
              <w:rPr>
                <w:rFonts w:ascii="Arial" w:hAnsi="Arial" w:cs="Arial"/>
                <w:sz w:val="18"/>
                <w:szCs w:val="18"/>
              </w:rPr>
            </w:pPr>
            <w:r w:rsidRPr="00CA665A">
              <w:rPr>
                <w:rFonts w:ascii="Arial" w:eastAsia="Arial" w:hAnsi="Arial" w:cs="Arial"/>
                <w:color w:val="000000"/>
                <w:sz w:val="18"/>
                <w:szCs w:val="18"/>
              </w:rPr>
              <w:t>Naročnik si pridržuje pravico najugodnejšega ponudnika pozvati k predložitvi notarsko overjene formalne izjave, iz katere izhaja, da na dan poteka roka za predložitev ponudb, niso obstajali izključitveni razlogi iz 75. člena ZJN-</w:t>
            </w:r>
            <w:r>
              <w:rPr>
                <w:rFonts w:ascii="Arial" w:eastAsia="Arial" w:hAnsi="Arial" w:cs="Arial"/>
                <w:color w:val="000000"/>
                <w:sz w:val="18"/>
                <w:szCs w:val="18"/>
              </w:rPr>
              <w:t>3.</w:t>
            </w:r>
          </w:p>
        </w:tc>
      </w:tr>
      <w:tr w:rsidR="00ED72B8" w:rsidRPr="00957001" w14:paraId="62E8DE9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D8EDD4"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28E257" w14:textId="77777777" w:rsidR="00ED72B8" w:rsidRPr="00957001" w:rsidRDefault="00565763">
            <w:pPr>
              <w:spacing w:before="135" w:after="135"/>
              <w:jc w:val="both"/>
              <w:textAlignment w:val="center"/>
              <w:rPr>
                <w:rFonts w:ascii="Arial" w:hAnsi="Arial" w:cs="Arial"/>
                <w:b/>
                <w:sz w:val="18"/>
                <w:szCs w:val="18"/>
              </w:rPr>
            </w:pPr>
            <w:r w:rsidRPr="00957001">
              <w:rPr>
                <w:rFonts w:ascii="Arial" w:hAnsi="Arial" w:cs="Arial"/>
                <w:b/>
                <w:color w:val="000000"/>
                <w:position w:val="-2"/>
                <w:sz w:val="18"/>
                <w:szCs w:val="18"/>
                <w:u w:val="single"/>
              </w:rPr>
              <w:t>Gospodarski subjekti, ki nimajo sedeža v Republiki Sloveniji:</w:t>
            </w:r>
          </w:p>
          <w:p w14:paraId="577FF50D"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ED72B8" w:rsidRPr="00957001" w14:paraId="65B80A0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AF61A1"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41281E" w14:textId="77777777" w:rsidR="00ED72B8" w:rsidRPr="00957001" w:rsidRDefault="00565763">
            <w:pPr>
              <w:spacing w:before="135" w:after="135"/>
              <w:jc w:val="both"/>
              <w:textAlignment w:val="center"/>
              <w:rPr>
                <w:rFonts w:ascii="Arial" w:hAnsi="Arial" w:cs="Arial"/>
                <w:b/>
                <w:sz w:val="18"/>
                <w:szCs w:val="18"/>
              </w:rPr>
            </w:pPr>
            <w:r w:rsidRPr="00957001">
              <w:rPr>
                <w:rFonts w:ascii="Arial" w:hAnsi="Arial" w:cs="Arial"/>
                <w:b/>
                <w:color w:val="000000"/>
                <w:position w:val="-2"/>
                <w:sz w:val="18"/>
                <w:szCs w:val="18"/>
              </w:rPr>
              <w:t>MORAJO izpolnjevati pogoj</w:t>
            </w:r>
          </w:p>
          <w:p w14:paraId="7361CC85" w14:textId="77777777" w:rsidR="00B36658" w:rsidRDefault="00B36658" w:rsidP="00B36658">
            <w:pPr>
              <w:spacing w:before="135" w:after="135"/>
              <w:jc w:val="both"/>
              <w:rPr>
                <w:rFonts w:ascii="Arial" w:eastAsia="Arial" w:hAnsi="Arial" w:cs="Arial"/>
                <w:color w:val="000000"/>
                <w:sz w:val="18"/>
                <w:szCs w:val="18"/>
              </w:rPr>
            </w:pPr>
            <w:r>
              <w:rPr>
                <w:rFonts w:ascii="Arial" w:eastAsia="Arial" w:hAnsi="Arial" w:cs="Arial"/>
                <w:color w:val="000000"/>
                <w:sz w:val="18"/>
                <w:szCs w:val="18"/>
              </w:rPr>
              <w:lastRenderedPageBreak/>
              <w:t>Izpolnjen in podpisan Obrazec KROVNA IZJAVA in ESPD.</w:t>
            </w:r>
          </w:p>
          <w:p w14:paraId="09F00667" w14:textId="77777777" w:rsidR="00B36658" w:rsidRDefault="00B36658" w:rsidP="00B36658">
            <w:pPr>
              <w:spacing w:before="135" w:after="135"/>
              <w:jc w:val="both"/>
            </w:pPr>
            <w:r>
              <w:rPr>
                <w:rFonts w:ascii="Arial" w:eastAsia="Arial" w:hAnsi="Arial" w:cs="Arial"/>
                <w:color w:val="000000"/>
                <w:sz w:val="18"/>
                <w:szCs w:val="18"/>
              </w:rPr>
              <w:t xml:space="preserve">Prav tako mora gospodarski subjekt v ponudbi predložiti </w:t>
            </w:r>
            <w:r w:rsidRPr="00CA665A">
              <w:rPr>
                <w:rFonts w:ascii="Arial" w:eastAsia="Arial" w:hAnsi="Arial" w:cs="Arial"/>
                <w:color w:val="000000"/>
                <w:sz w:val="18"/>
                <w:szCs w:val="18"/>
              </w:rPr>
              <w:t xml:space="preserve">potrdila iz kazenske evidence Ministrstva za pravosodje (za pravno osebo ter za vse fizične osebe, ki so članice upravnega, vodstvenega ali nadzornega organa vključno z vsemi osebami, ki imajo pooblastila za zastopanje, odločanje ali nadzor v tej pravni osebi), ki ne smejo biti starejša od 3 mesecev, šteto od roka za oddajo ponudb, ter izjave </w:t>
            </w:r>
            <w:r>
              <w:rPr>
                <w:rFonts w:ascii="Arial" w:eastAsia="Arial" w:hAnsi="Arial" w:cs="Arial"/>
                <w:color w:val="000000"/>
                <w:sz w:val="18"/>
                <w:szCs w:val="18"/>
              </w:rPr>
              <w:t>in</w:t>
            </w:r>
            <w:r w:rsidRPr="00CA665A">
              <w:rPr>
                <w:rFonts w:ascii="Arial" w:eastAsia="Arial" w:hAnsi="Arial" w:cs="Arial"/>
                <w:color w:val="000000"/>
                <w:sz w:val="18"/>
                <w:szCs w:val="18"/>
              </w:rPr>
              <w:t xml:space="preserve">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3FACDD71" w14:textId="5832491A" w:rsidR="00ED72B8" w:rsidRPr="00957001" w:rsidRDefault="00B36658" w:rsidP="00B36658">
            <w:pPr>
              <w:spacing w:before="135" w:after="135"/>
              <w:jc w:val="both"/>
              <w:textAlignment w:val="center"/>
              <w:rPr>
                <w:rFonts w:ascii="Arial" w:hAnsi="Arial" w:cs="Arial"/>
                <w:sz w:val="18"/>
                <w:szCs w:val="18"/>
              </w:rPr>
            </w:pPr>
            <w:r w:rsidRPr="00CA665A">
              <w:rPr>
                <w:rFonts w:ascii="Arial" w:eastAsia="Arial" w:hAnsi="Arial" w:cs="Arial"/>
                <w:color w:val="000000"/>
                <w:sz w:val="18"/>
                <w:szCs w:val="18"/>
              </w:rPr>
              <w:t>Naročnik si pridržuje pravico najugodnejšega ponudnika pozvati k predložitvi notarsko overjene formalne izjave, iz katere izhaja, da na dan poteka roka za predložitev ponudb, niso obstajali izključitveni razlogi iz 75. člena ZJN-</w:t>
            </w:r>
            <w:r>
              <w:rPr>
                <w:rFonts w:ascii="Arial" w:eastAsia="Arial" w:hAnsi="Arial" w:cs="Arial"/>
                <w:color w:val="000000"/>
                <w:sz w:val="18"/>
                <w:szCs w:val="18"/>
              </w:rPr>
              <w:t>3.</w:t>
            </w:r>
          </w:p>
        </w:tc>
      </w:tr>
      <w:tr w:rsidR="00ED72B8" w:rsidRPr="00957001" w14:paraId="10EE83E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655714"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CA7E5F" w14:textId="77777777" w:rsidR="00ED72B8" w:rsidRPr="00957001" w:rsidRDefault="00565763">
            <w:pPr>
              <w:spacing w:before="135" w:after="135"/>
              <w:jc w:val="both"/>
              <w:textAlignment w:val="center"/>
              <w:rPr>
                <w:rFonts w:ascii="Arial" w:hAnsi="Arial" w:cs="Arial"/>
                <w:b/>
                <w:sz w:val="18"/>
                <w:szCs w:val="18"/>
              </w:rPr>
            </w:pPr>
            <w:r w:rsidRPr="00957001">
              <w:rPr>
                <w:rFonts w:ascii="Arial" w:hAnsi="Arial" w:cs="Arial"/>
                <w:b/>
                <w:color w:val="000000"/>
                <w:position w:val="-2"/>
                <w:sz w:val="18"/>
                <w:szCs w:val="18"/>
              </w:rPr>
              <w:t>MORAJO izpolnjevati pogoj</w:t>
            </w:r>
          </w:p>
          <w:p w14:paraId="5FD85A00" w14:textId="77777777" w:rsidR="00B36658" w:rsidRDefault="00B36658" w:rsidP="00B36658">
            <w:pPr>
              <w:spacing w:before="135" w:after="135"/>
              <w:jc w:val="both"/>
              <w:rPr>
                <w:rFonts w:ascii="Arial" w:eastAsia="Arial" w:hAnsi="Arial" w:cs="Arial"/>
                <w:color w:val="000000"/>
                <w:sz w:val="18"/>
                <w:szCs w:val="18"/>
              </w:rPr>
            </w:pPr>
            <w:r>
              <w:rPr>
                <w:rFonts w:ascii="Arial" w:eastAsia="Arial" w:hAnsi="Arial" w:cs="Arial"/>
                <w:color w:val="000000"/>
                <w:sz w:val="18"/>
                <w:szCs w:val="18"/>
              </w:rPr>
              <w:t>ESDP in izpolnjen in podpisan Obrazec Izjava pooblaščene osebe podizvajalca v zvezi z izpolnjevanjem obveznih pogojev za podizvajalce.</w:t>
            </w:r>
          </w:p>
          <w:p w14:paraId="0A0190A3" w14:textId="77777777" w:rsidR="00B36658" w:rsidRDefault="00B36658" w:rsidP="00B36658">
            <w:pPr>
              <w:spacing w:before="135" w:after="135"/>
              <w:jc w:val="both"/>
            </w:pPr>
            <w:r>
              <w:rPr>
                <w:rFonts w:ascii="Arial" w:eastAsia="Arial" w:hAnsi="Arial" w:cs="Arial"/>
                <w:color w:val="000000"/>
                <w:sz w:val="18"/>
                <w:szCs w:val="18"/>
              </w:rPr>
              <w:t xml:space="preserve">Prav tako mora gospodarski subjekt v ponudbi predložiti </w:t>
            </w:r>
            <w:r w:rsidRPr="00CA665A">
              <w:rPr>
                <w:rFonts w:ascii="Arial" w:eastAsia="Arial" w:hAnsi="Arial" w:cs="Arial"/>
                <w:color w:val="000000"/>
                <w:sz w:val="18"/>
                <w:szCs w:val="18"/>
              </w:rPr>
              <w:t xml:space="preserve">potrdila iz kazenske evidence Ministrstva za pravosodje (za pravno osebo ter za vse fizične osebe, ki so članice upravnega, vodstvenega ali nadzornega organa vključno z vsemi osebami, ki imajo pooblastila za zastopanje, odločanje ali nadzor v tej pravni osebi), ki ne smejo biti starejša od 3 mesecev, šteto od roka za oddajo ponudb, ter izjave </w:t>
            </w:r>
            <w:r>
              <w:rPr>
                <w:rFonts w:ascii="Arial" w:eastAsia="Arial" w:hAnsi="Arial" w:cs="Arial"/>
                <w:color w:val="000000"/>
                <w:sz w:val="18"/>
                <w:szCs w:val="18"/>
              </w:rPr>
              <w:t>in</w:t>
            </w:r>
            <w:r w:rsidRPr="00CA665A">
              <w:rPr>
                <w:rFonts w:ascii="Arial" w:eastAsia="Arial" w:hAnsi="Arial" w:cs="Arial"/>
                <w:color w:val="000000"/>
                <w:sz w:val="18"/>
                <w:szCs w:val="18"/>
              </w:rPr>
              <w:t xml:space="preserve">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3AAA3FCD" w14:textId="77777777" w:rsidR="00B36658" w:rsidRDefault="00B36658" w:rsidP="00B36658">
            <w:pPr>
              <w:spacing w:before="135" w:after="135"/>
              <w:jc w:val="both"/>
              <w:textAlignment w:val="center"/>
              <w:rPr>
                <w:rFonts w:ascii="Arial" w:eastAsia="Arial" w:hAnsi="Arial" w:cs="Arial"/>
                <w:color w:val="000000"/>
                <w:sz w:val="18"/>
                <w:szCs w:val="18"/>
              </w:rPr>
            </w:pPr>
            <w:r w:rsidRPr="00CA665A">
              <w:rPr>
                <w:rFonts w:ascii="Arial" w:eastAsia="Arial" w:hAnsi="Arial" w:cs="Arial"/>
                <w:color w:val="000000"/>
                <w:sz w:val="18"/>
                <w:szCs w:val="18"/>
              </w:rPr>
              <w:t>Naročnik si pridržuje pravico najugodnejšega ponudnika pozvati k predložitvi notarsko overjene formalne izjave, iz katere izhaja, da na dan poteka roka za predložitev ponudb, niso obstajali izključitveni razlogi iz 75. člena ZJN-</w:t>
            </w:r>
            <w:r>
              <w:rPr>
                <w:rFonts w:ascii="Arial" w:eastAsia="Arial" w:hAnsi="Arial" w:cs="Arial"/>
                <w:color w:val="000000"/>
                <w:sz w:val="18"/>
                <w:szCs w:val="18"/>
              </w:rPr>
              <w:t>3.</w:t>
            </w:r>
          </w:p>
          <w:p w14:paraId="11555019" w14:textId="267A3E06" w:rsidR="00ED72B8" w:rsidRPr="00957001" w:rsidRDefault="00B36658" w:rsidP="00B36658">
            <w:pPr>
              <w:spacing w:before="135" w:after="135"/>
              <w:jc w:val="both"/>
              <w:textAlignment w:val="center"/>
              <w:rPr>
                <w:rFonts w:ascii="Arial" w:hAnsi="Arial" w:cs="Arial"/>
                <w:sz w:val="18"/>
                <w:szCs w:val="18"/>
              </w:rPr>
            </w:pPr>
            <w:r>
              <w:rPr>
                <w:rFonts w:ascii="Arial" w:eastAsia="Arial" w:hAnsi="Arial" w:cs="Arial"/>
                <w:color w:val="000000"/>
                <w:sz w:val="18"/>
                <w:szCs w:val="18"/>
              </w:rPr>
              <w:t>Naročnik bo zavrnil vsakega podizvajalca, če zanj obstajajo razlogi za izključitev iz prvega odstavka 75. člena ZJN-3.</w:t>
            </w:r>
          </w:p>
        </w:tc>
      </w:tr>
    </w:tbl>
    <w:p w14:paraId="2947374B" w14:textId="77777777"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556E8BB5"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2C21142F" w14:textId="77777777"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rPr>
              <w:t>POGOJ 2</w:t>
            </w:r>
            <w:r w:rsidRPr="00957001">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10240C"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 xml:space="preserve">Naročnik bo iz sodelovanja v postopku javnega naročanja izključil gospodarski subjekt, če ugotovi, da gospodarski subjekt </w:t>
            </w:r>
            <w:r w:rsidRPr="00957001">
              <w:rPr>
                <w:rFonts w:ascii="Arial" w:hAnsi="Arial" w:cs="Arial"/>
                <w:b/>
                <w:bCs/>
                <w:color w:val="000000"/>
                <w:position w:val="-2"/>
                <w:sz w:val="18"/>
                <w:szCs w:val="18"/>
                <w:u w:val="single"/>
              </w:rPr>
              <w:t>ne izpolnjuje obveznih dajatev in drugih denarnih nedavčnih obveznosti</w:t>
            </w:r>
            <w:r w:rsidRPr="00957001">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957001">
              <w:rPr>
                <w:rFonts w:ascii="Arial" w:hAnsi="Arial" w:cs="Arial"/>
                <w:b/>
                <w:bCs/>
                <w:color w:val="000000"/>
                <w:position w:val="-2"/>
                <w:sz w:val="18"/>
                <w:szCs w:val="18"/>
                <w:u w:val="single"/>
              </w:rPr>
              <w:t>ni imel predloženih vseh obračunov davčnih odtegljajev za dohodke iz delovnega razmerja</w:t>
            </w:r>
            <w:r w:rsidRPr="00957001">
              <w:rPr>
                <w:rFonts w:ascii="Arial" w:hAnsi="Arial" w:cs="Arial"/>
                <w:color w:val="000000"/>
                <w:position w:val="-2"/>
                <w:sz w:val="18"/>
                <w:szCs w:val="18"/>
              </w:rPr>
              <w:t xml:space="preserve"> za obdobje zadnjih petih let do dne oddaje ponudbe ali prijave.</w:t>
            </w:r>
          </w:p>
          <w:p w14:paraId="62439316"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D72B8" w:rsidRPr="00957001" w14:paraId="33E8D69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F27AFE"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652CC0" w14:textId="51002C23"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D2123A"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p w14:paraId="3D72B0B8"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lastRenderedPageBreak/>
              <w:t>Gospodarski subjekt lahko predloži potrdilo Finančne uprave RS iz katerega bo razvidno, da ne obstajajo razlogi za izključitev.</w:t>
            </w:r>
          </w:p>
          <w:p w14:paraId="73F25D0E" w14:textId="0EAA18FA"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V kolikor bo gospodarski subjekt predložil zgolj Obrazec KROVNA IZJAVA</w:t>
            </w:r>
            <w:r w:rsidR="00D2123A"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 bo naročnik potrdilo Finančne uprave RS pridobil sam.</w:t>
            </w:r>
          </w:p>
        </w:tc>
      </w:tr>
      <w:tr w:rsidR="00ED72B8" w:rsidRPr="00957001" w14:paraId="0C09E5C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7D96CF"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0F33E8" w14:textId="77777777" w:rsidR="00ED72B8" w:rsidRPr="00957001" w:rsidRDefault="00565763">
            <w:pPr>
              <w:spacing w:before="135" w:after="135"/>
              <w:jc w:val="both"/>
              <w:textAlignment w:val="center"/>
              <w:rPr>
                <w:rFonts w:ascii="Arial" w:hAnsi="Arial" w:cs="Arial"/>
                <w:b/>
                <w:sz w:val="18"/>
                <w:szCs w:val="18"/>
              </w:rPr>
            </w:pPr>
            <w:r w:rsidRPr="00957001">
              <w:rPr>
                <w:rFonts w:ascii="Arial" w:hAnsi="Arial" w:cs="Arial"/>
                <w:b/>
                <w:color w:val="000000"/>
                <w:position w:val="-2"/>
                <w:sz w:val="18"/>
                <w:szCs w:val="18"/>
                <w:u w:val="single"/>
              </w:rPr>
              <w:t>Gospodarski subjekti, ki nimajo sedeža v Republiki Sloveniji:</w:t>
            </w:r>
          </w:p>
          <w:p w14:paraId="3147014E"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ED72B8" w:rsidRPr="00957001" w14:paraId="26A2E92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BFDD79"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A06C49" w14:textId="77777777" w:rsidR="00ED72B8" w:rsidRPr="00CF7264" w:rsidRDefault="00565763">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3666F3C7" w14:textId="4916274B"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tc>
      </w:tr>
      <w:tr w:rsidR="00ED72B8" w:rsidRPr="00957001" w14:paraId="12BF40E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D7E239"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0E891C" w14:textId="77777777" w:rsidR="00ED72B8" w:rsidRPr="00CF7264" w:rsidRDefault="00565763">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2BAEE04C" w14:textId="6BE93FE6" w:rsidR="00ED72B8" w:rsidRPr="00957001" w:rsidRDefault="00CF7264">
            <w:pPr>
              <w:spacing w:before="135" w:after="135"/>
              <w:jc w:val="both"/>
              <w:textAlignment w:val="center"/>
              <w:rPr>
                <w:rFonts w:ascii="Arial" w:hAnsi="Arial" w:cs="Arial"/>
                <w:sz w:val="18"/>
                <w:szCs w:val="18"/>
              </w:rPr>
            </w:pPr>
            <w:r>
              <w:rPr>
                <w:rFonts w:ascii="Arial" w:hAnsi="Arial" w:cs="Arial"/>
                <w:color w:val="000000"/>
                <w:position w:val="-2"/>
                <w:sz w:val="18"/>
                <w:szCs w:val="18"/>
              </w:rPr>
              <w:t>ESPD in i</w:t>
            </w:r>
            <w:r w:rsidR="00565763" w:rsidRPr="00957001">
              <w:rPr>
                <w:rFonts w:ascii="Arial" w:hAnsi="Arial" w:cs="Arial"/>
                <w:color w:val="000000"/>
                <w:position w:val="-2"/>
                <w:sz w:val="18"/>
                <w:szCs w:val="18"/>
              </w:rPr>
              <w:t>zpolnjen in podpisan Obrazec Izjava pooblaščene osebe podizvajalca v zvezi z izpolnjevanjem obveznih pogojev za podizvajalce</w:t>
            </w:r>
            <w:r w:rsidR="005A127D" w:rsidRPr="00957001">
              <w:rPr>
                <w:rFonts w:ascii="Arial" w:hAnsi="Arial" w:cs="Arial"/>
                <w:color w:val="000000"/>
                <w:position w:val="-2"/>
                <w:sz w:val="18"/>
                <w:szCs w:val="18"/>
              </w:rPr>
              <w:t>.</w:t>
            </w:r>
          </w:p>
          <w:p w14:paraId="6EDF9760"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zavrnil vsakega podizvajalca, če zanj obstajajo razlogi za izključitev iz drugega odstavka 75. člena ZJN-3. </w:t>
            </w:r>
          </w:p>
        </w:tc>
      </w:tr>
    </w:tbl>
    <w:p w14:paraId="4E2A9219" w14:textId="77777777"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3565E356"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233A64B" w14:textId="77777777"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rPr>
              <w:t>POGOJ 3</w:t>
            </w:r>
            <w:r w:rsidRPr="00957001">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A49A81" w14:textId="77777777" w:rsidR="00724FD2" w:rsidRPr="00D05B1F" w:rsidRDefault="00724FD2" w:rsidP="00724FD2">
            <w:pPr>
              <w:spacing w:before="135" w:after="135"/>
              <w:jc w:val="both"/>
              <w:rPr>
                <w:rFonts w:ascii="Arial" w:hAnsi="Arial" w:cs="Arial"/>
                <w:sz w:val="18"/>
                <w:szCs w:val="18"/>
              </w:rPr>
            </w:pPr>
            <w:r w:rsidRPr="00D05B1F">
              <w:rPr>
                <w:rFonts w:ascii="Arial" w:eastAsia="Arial" w:hAnsi="Arial" w:cs="Arial"/>
                <w:color w:val="000000"/>
                <w:sz w:val="18"/>
                <w:szCs w:val="18"/>
              </w:rPr>
              <w:t xml:space="preserve">Naročnik bo iz postopka javnega naročanja izključil gospodarski subjekt, če je ta na dan, ko poteče rok za oddajo ponudb ali prijav, izločen iz postopkov oddaje javnih naročil zaradi uvrstitve v </w:t>
            </w:r>
            <w:r w:rsidRPr="00D05B1F">
              <w:rPr>
                <w:rFonts w:ascii="Arial" w:eastAsia="Arial" w:hAnsi="Arial" w:cs="Arial"/>
                <w:b/>
                <w:color w:val="000000"/>
                <w:sz w:val="18"/>
                <w:szCs w:val="18"/>
              </w:rPr>
              <w:t xml:space="preserve">evidenco gospodarskih subjektov z negativnimi referencami, ki je objavljen na </w:t>
            </w:r>
            <w:hyperlink r:id="rId22">
              <w:r w:rsidRPr="00D05B1F">
                <w:rPr>
                  <w:rFonts w:ascii="Arial" w:eastAsia="Arial" w:hAnsi="Arial" w:cs="Arial"/>
                  <w:color w:val="1E8AE7"/>
                  <w:sz w:val="18"/>
                  <w:szCs w:val="18"/>
                  <w:u w:val="single"/>
                </w:rPr>
                <w:t>http://www.djn.mju.gov.si/narocniki/seznam-ponudnikov-z-negativnimi-referencami</w:t>
              </w:r>
            </w:hyperlink>
            <w:r w:rsidRPr="00D05B1F">
              <w:rPr>
                <w:rFonts w:ascii="Arial" w:eastAsia="Arial" w:hAnsi="Arial" w:cs="Arial"/>
                <w:b/>
                <w:color w:val="000000"/>
                <w:sz w:val="18"/>
                <w:szCs w:val="18"/>
              </w:rPr>
              <w:t>.</w:t>
            </w:r>
          </w:p>
          <w:p w14:paraId="0C1C5141" w14:textId="78C8377A" w:rsidR="00ED72B8" w:rsidRPr="00957001" w:rsidRDefault="00724FD2" w:rsidP="00724FD2">
            <w:pPr>
              <w:spacing w:before="135" w:after="135"/>
              <w:jc w:val="both"/>
              <w:textAlignment w:val="center"/>
              <w:rPr>
                <w:rFonts w:ascii="Arial" w:hAnsi="Arial" w:cs="Arial"/>
                <w:sz w:val="18"/>
                <w:szCs w:val="18"/>
              </w:rPr>
            </w:pPr>
            <w:r w:rsidRPr="00D05B1F">
              <w:rPr>
                <w:rFonts w:ascii="Arial" w:eastAsia="Arial" w:hAnsi="Arial" w:cs="Arial"/>
                <w:color w:val="000000"/>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D72B8" w:rsidRPr="00957001" w14:paraId="7B34C44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CF20FA"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30DC47" w14:textId="6EAE084A"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p w14:paraId="7E7F783D"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ED72B8" w:rsidRPr="00957001" w14:paraId="107768D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5BBFD3"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DAD341" w14:textId="77777777" w:rsidR="00ED72B8" w:rsidRPr="00957001" w:rsidRDefault="00565763">
            <w:pPr>
              <w:jc w:val="both"/>
              <w:textAlignment w:val="center"/>
              <w:rPr>
                <w:rFonts w:ascii="Arial" w:hAnsi="Arial" w:cs="Arial"/>
                <w:sz w:val="18"/>
                <w:szCs w:val="18"/>
              </w:rPr>
            </w:pPr>
            <w:r w:rsidRPr="00957001">
              <w:rPr>
                <w:rFonts w:ascii="Arial" w:hAnsi="Arial" w:cs="Arial"/>
                <w:color w:val="000000"/>
                <w:position w:val="-2"/>
                <w:sz w:val="18"/>
                <w:szCs w:val="18"/>
              </w:rPr>
              <w:t> </w:t>
            </w:r>
          </w:p>
          <w:p w14:paraId="59E710AB" w14:textId="77777777" w:rsidR="00ED72B8" w:rsidRPr="00957001" w:rsidRDefault="00565763">
            <w:pPr>
              <w:rPr>
                <w:rFonts w:ascii="Arial" w:hAnsi="Arial" w:cs="Arial"/>
                <w:sz w:val="18"/>
                <w:szCs w:val="18"/>
              </w:rPr>
            </w:pPr>
            <w:r w:rsidRPr="00957001">
              <w:rPr>
                <w:rFonts w:ascii="Arial" w:hAnsi="Arial" w:cs="Arial"/>
                <w:color w:val="000000"/>
                <w:position w:val="-2"/>
                <w:sz w:val="18"/>
                <w:szCs w:val="18"/>
              </w:rPr>
              <w:t xml:space="preserve"> /</w:t>
            </w:r>
          </w:p>
        </w:tc>
      </w:tr>
      <w:tr w:rsidR="00ED72B8" w:rsidRPr="00957001" w14:paraId="0514469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FD7EC2"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F4A7FA" w14:textId="77777777" w:rsidR="00ED72B8" w:rsidRPr="00724FD2" w:rsidRDefault="00565763">
            <w:pPr>
              <w:spacing w:before="135" w:after="135"/>
              <w:jc w:val="both"/>
              <w:textAlignment w:val="center"/>
              <w:rPr>
                <w:rFonts w:ascii="Arial" w:hAnsi="Arial" w:cs="Arial"/>
                <w:b/>
                <w:bCs/>
                <w:sz w:val="18"/>
                <w:szCs w:val="18"/>
              </w:rPr>
            </w:pPr>
            <w:r w:rsidRPr="00724FD2">
              <w:rPr>
                <w:rFonts w:ascii="Arial" w:hAnsi="Arial" w:cs="Arial"/>
                <w:b/>
                <w:bCs/>
                <w:color w:val="000000"/>
                <w:position w:val="-2"/>
                <w:sz w:val="18"/>
                <w:szCs w:val="18"/>
              </w:rPr>
              <w:t>MORAJO izpolnjevati pogoj</w:t>
            </w:r>
          </w:p>
          <w:p w14:paraId="26DCF0F2" w14:textId="3365D632"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tc>
      </w:tr>
      <w:tr w:rsidR="00ED72B8" w:rsidRPr="00957001" w14:paraId="1C5CFF8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E3C333"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C460E8" w14:textId="77777777" w:rsidR="00ED72B8" w:rsidRPr="00724FD2" w:rsidRDefault="00565763">
            <w:pPr>
              <w:spacing w:before="135" w:after="135"/>
              <w:jc w:val="both"/>
              <w:textAlignment w:val="center"/>
              <w:rPr>
                <w:rFonts w:ascii="Arial" w:hAnsi="Arial" w:cs="Arial"/>
                <w:b/>
                <w:bCs/>
                <w:sz w:val="18"/>
                <w:szCs w:val="18"/>
              </w:rPr>
            </w:pPr>
            <w:r w:rsidRPr="00724FD2">
              <w:rPr>
                <w:rFonts w:ascii="Arial" w:hAnsi="Arial" w:cs="Arial"/>
                <w:b/>
                <w:bCs/>
                <w:color w:val="000000"/>
                <w:position w:val="-2"/>
                <w:sz w:val="18"/>
                <w:szCs w:val="18"/>
              </w:rPr>
              <w:t>MORAJO izpolnjevati pogoj</w:t>
            </w:r>
          </w:p>
          <w:p w14:paraId="7CD1569E" w14:textId="616AFE8F" w:rsidR="00CF7264" w:rsidRDefault="00CF726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ESPD in i</w:t>
            </w:r>
            <w:r w:rsidRPr="00957001">
              <w:rPr>
                <w:rFonts w:ascii="Arial" w:hAnsi="Arial" w:cs="Arial"/>
                <w:color w:val="000000"/>
                <w:position w:val="-2"/>
                <w:sz w:val="18"/>
                <w:szCs w:val="18"/>
              </w:rPr>
              <w:t>zpolnjen in podpisan Obrazec Izjava pooblaščene osebe podizvajalca v zvezi z izpolnjevanjem obveznih pogojev za podizvajalca</w:t>
            </w:r>
            <w:r>
              <w:rPr>
                <w:rFonts w:ascii="Arial" w:hAnsi="Arial" w:cs="Arial"/>
                <w:color w:val="000000"/>
                <w:position w:val="-2"/>
                <w:sz w:val="18"/>
                <w:szCs w:val="18"/>
              </w:rPr>
              <w:t>.</w:t>
            </w:r>
          </w:p>
          <w:p w14:paraId="25828CB7" w14:textId="60B4A0AB"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zavrnil vsakega podizvajalca, če zanj obstajajo razlogi za izključitev četrtega odstavka 75. člena ZJN-3.</w:t>
            </w:r>
          </w:p>
        </w:tc>
      </w:tr>
    </w:tbl>
    <w:p w14:paraId="36C4B178" w14:textId="05F4F6B2"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712BAE54"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2D91BFD" w14:textId="77777777"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rPr>
              <w:t>POGOJ 4</w:t>
            </w:r>
            <w:r w:rsidRPr="00957001">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A75929" w14:textId="77777777" w:rsidR="00724FD2" w:rsidRDefault="00724FD2" w:rsidP="00724FD2">
            <w:pPr>
              <w:spacing w:before="135" w:after="135"/>
              <w:jc w:val="both"/>
            </w:pPr>
            <w:r>
              <w:rPr>
                <w:rFonts w:ascii="Arial" w:eastAsia="Arial" w:hAnsi="Arial" w:cs="Arial"/>
                <w:color w:val="000000"/>
                <w:sz w:val="18"/>
                <w:szCs w:val="18"/>
              </w:rPr>
              <w:t>Gospodarskemu subjektu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0E5F66D" w14:textId="6D14571A" w:rsidR="00ED72B8" w:rsidRPr="00957001" w:rsidRDefault="00724FD2" w:rsidP="00724FD2">
            <w:pPr>
              <w:spacing w:before="135" w:after="135"/>
              <w:jc w:val="both"/>
              <w:textAlignment w:val="center"/>
              <w:rPr>
                <w:rFonts w:ascii="Arial" w:hAnsi="Arial" w:cs="Arial"/>
                <w:sz w:val="18"/>
                <w:szCs w:val="18"/>
              </w:rPr>
            </w:pPr>
            <w:r>
              <w:rPr>
                <w:rFonts w:ascii="Arial" w:eastAsia="Arial" w:hAnsi="Arial" w:cs="Arial"/>
                <w:color w:val="000000"/>
                <w:sz w:val="18"/>
                <w:szCs w:val="18"/>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tc>
      </w:tr>
      <w:tr w:rsidR="00ED72B8" w:rsidRPr="00957001" w14:paraId="5B5531D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CBBA96"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C1DFE4" w14:textId="44FD0331"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p w14:paraId="0DB6E7AD"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Gospodarski subjekt lahko v ponudbi predloži potrdilo Inšpektorata RS za delo iz katerega bo razvidno, da ne obstajajo razlogi za izključitev.</w:t>
            </w:r>
          </w:p>
          <w:p w14:paraId="3CE29404" w14:textId="2396EDA4"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V kolikor bo gospodarski subjekt predložil zgolj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 lahko naročnik potrdilo pridobi sam.</w:t>
            </w:r>
          </w:p>
        </w:tc>
      </w:tr>
      <w:tr w:rsidR="00ED72B8" w:rsidRPr="00957001" w14:paraId="5818094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65335B"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7023BE"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ED72B8" w:rsidRPr="00957001" w14:paraId="65058C2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2835FE"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AC2544" w14:textId="77777777" w:rsidR="00ED72B8" w:rsidRPr="00CF7264" w:rsidRDefault="00565763">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391E934C" w14:textId="58969770"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tc>
      </w:tr>
      <w:tr w:rsidR="00ED72B8" w:rsidRPr="00957001" w14:paraId="6016F9D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DF4B5A"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5A8D98" w14:textId="77777777" w:rsidR="00ED72B8" w:rsidRPr="00CF7264" w:rsidRDefault="00565763">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6A996D6F" w14:textId="77777777" w:rsidR="00ED72B8" w:rsidRDefault="00CF7264" w:rsidP="00CF726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ESPD in i</w:t>
            </w:r>
            <w:r w:rsidR="00565763" w:rsidRPr="00957001">
              <w:rPr>
                <w:rFonts w:ascii="Arial" w:hAnsi="Arial" w:cs="Arial"/>
                <w:color w:val="000000"/>
                <w:position w:val="-2"/>
                <w:sz w:val="18"/>
                <w:szCs w:val="18"/>
              </w:rPr>
              <w:t>zpolnjen in podpisan Obrazec Izjava pooblaščene osebe podizvajalca v zvezi z izpolnjevanjem obveznih pogojev za podizvajalca.</w:t>
            </w:r>
          </w:p>
          <w:p w14:paraId="0B694209" w14:textId="22EF5D9A" w:rsidR="00CF7264" w:rsidRPr="00957001" w:rsidRDefault="00CF7264" w:rsidP="00CF7264">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zavrnil vsakega podizvajalca, če zanj obstajajo razlogi za izključitev četrtega odstavka 75. člena ZJN-3.</w:t>
            </w:r>
          </w:p>
        </w:tc>
      </w:tr>
    </w:tbl>
    <w:p w14:paraId="71DB40D0"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3D027445" w14:textId="77777777" w:rsidTr="004444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3526301" w14:textId="77777777" w:rsidR="00724FD2" w:rsidRDefault="00724FD2" w:rsidP="0044449F">
            <w:pPr>
              <w:jc w:val="center"/>
            </w:pPr>
            <w:r>
              <w:rPr>
                <w:rFonts w:ascii="Arial" w:hAnsi="Arial" w:cs="Arial"/>
                <w:b/>
                <w:bCs/>
                <w:color w:val="FFFFFF"/>
                <w:position w:val="-2"/>
                <w:sz w:val="18"/>
                <w:szCs w:val="18"/>
              </w:rPr>
              <w:lastRenderedPageBreak/>
              <w:t>POGOJ 5</w:t>
            </w:r>
            <w:r>
              <w:rPr>
                <w:rFonts w:ascii="Arial" w:hAnsi="Arial" w:cs="Arial"/>
                <w:b/>
                <w:bCs/>
                <w:color w:val="FFFFFF"/>
                <w:position w:val="-2"/>
                <w:sz w:val="18"/>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ACBF29" w14:textId="77777777" w:rsidR="00724FD2" w:rsidRDefault="00724FD2" w:rsidP="0044449F">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se je nad gospodarskim subjektom začel </w:t>
            </w:r>
            <w:r>
              <w:rPr>
                <w:rFonts w:ascii="Arial" w:hAnsi="Arial" w:cs="Arial"/>
                <w:b/>
                <w:bCs/>
                <w:color w:val="000000"/>
                <w:position w:val="-2"/>
                <w:sz w:val="18"/>
                <w:szCs w:val="18"/>
                <w:u w:val="single"/>
              </w:rPr>
              <w:t>postopek zaradi insolventnosti ali prisilnega prenehanja</w:t>
            </w:r>
            <w:r>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02E384E" w14:textId="77777777" w:rsidR="00724FD2" w:rsidRDefault="00724FD2" w:rsidP="0044449F">
            <w:pPr>
              <w:spacing w:before="135" w:after="135"/>
              <w:jc w:val="both"/>
              <w:textAlignment w:val="center"/>
            </w:pPr>
            <w:r>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14:paraId="2832B97B"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24FD2" w14:paraId="782901F8"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334F53" w14:textId="77777777" w:rsidR="00724FD2" w:rsidRDefault="00724FD2" w:rsidP="0044449F">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76F3A1"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p w14:paraId="5F6D1E1C" w14:textId="77777777" w:rsidR="00724FD2" w:rsidRDefault="00724FD2" w:rsidP="0044449F">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724FD2" w14:paraId="2F1AB3A3"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3D7337"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79E304" w14:textId="77777777" w:rsidR="00724FD2" w:rsidRDefault="00724FD2" w:rsidP="0044449F">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0706E8B9" w14:textId="77777777" w:rsidR="00724FD2" w:rsidRDefault="00724FD2" w:rsidP="0044449F">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24FD2" w14:paraId="5E201653"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6A310F"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E8D2CF"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10EC182F"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p w14:paraId="4C687367" w14:textId="77777777" w:rsidR="00724FD2" w:rsidRDefault="00724FD2" w:rsidP="0044449F">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724FD2" w14:paraId="51304778"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055B2D"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78BD7"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430C7D50" w14:textId="77777777" w:rsidR="00724FD2" w:rsidRDefault="00724FD2" w:rsidP="0044449F">
            <w:pPr>
              <w:spacing w:before="135" w:after="135"/>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podizvajalca.</w:t>
            </w:r>
          </w:p>
        </w:tc>
      </w:tr>
    </w:tbl>
    <w:p w14:paraId="4432A587"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1C4F276A" w14:textId="77777777" w:rsidTr="004444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6050B33" w14:textId="77777777" w:rsidR="00724FD2" w:rsidRDefault="00724FD2" w:rsidP="0044449F">
            <w:pPr>
              <w:jc w:val="center"/>
            </w:pPr>
            <w:r>
              <w:rPr>
                <w:rFonts w:ascii="Arial" w:hAnsi="Arial" w:cs="Arial"/>
                <w:b/>
                <w:bCs/>
                <w:color w:val="FFFFFF"/>
                <w:position w:val="-2"/>
                <w:sz w:val="18"/>
                <w:szCs w:val="18"/>
              </w:rPr>
              <w:t>POGOJ 6</w:t>
            </w:r>
            <w:r>
              <w:rPr>
                <w:rFonts w:ascii="Arial" w:hAnsi="Arial" w:cs="Arial"/>
                <w:b/>
                <w:bCs/>
                <w:color w:val="FFFFFF"/>
                <w:position w:val="-2"/>
                <w:sz w:val="18"/>
                <w:szCs w:val="18"/>
              </w:rPr>
              <w:br/>
              <w:t>Omejevalni dogovori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8B9797"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sodelovanja v postopku javnega naročanja izključil gospodarski subjekt, če lahko naročnik upravičeno sklepa, da je gospodarski subjekt z drugimi gospodarskimi subjekti sklenil dogovor, katerega cilj ali učinek je preprečevati, omejevati ali izkrivljati konkurenco.</w:t>
            </w:r>
          </w:p>
          <w:p w14:paraId="0843638F"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24FD2" w14:paraId="39835C7C"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A7C568" w14:textId="77777777" w:rsidR="00724FD2" w:rsidRDefault="00724FD2" w:rsidP="0044449F">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4CED96"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p w14:paraId="00438649" w14:textId="77777777" w:rsidR="00724FD2" w:rsidRDefault="00724FD2" w:rsidP="0044449F">
            <w:pPr>
              <w:spacing w:before="135" w:after="135"/>
              <w:jc w:val="both"/>
              <w:textAlignment w:val="center"/>
            </w:pPr>
            <w:r>
              <w:rPr>
                <w:rFonts w:ascii="Arial" w:hAnsi="Arial" w:cs="Arial"/>
                <w:color w:val="000000"/>
                <w:position w:val="-2"/>
                <w:sz w:val="18"/>
                <w:szCs w:val="18"/>
              </w:rPr>
              <w:lastRenderedPageBreak/>
              <w:t>Šteje se, da je sklepanje naročnika upravičeno, če organ, pristojen za varstvo konkurence, na podlagi prijave naročnika v 15 dneh naročniku sporoči, da bo uvedel postopek ugotavljanja kršitve.</w:t>
            </w:r>
          </w:p>
        </w:tc>
      </w:tr>
      <w:tr w:rsidR="00724FD2" w14:paraId="66AFEB6B"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7FE333" w14:textId="77777777" w:rsidR="00724FD2" w:rsidRDefault="00724FD2" w:rsidP="0044449F">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3C282A" w14:textId="77777777" w:rsidR="00724FD2" w:rsidRDefault="00724FD2" w:rsidP="0044449F">
            <w:pPr>
              <w:jc w:val="both"/>
              <w:textAlignment w:val="center"/>
            </w:pPr>
            <w:r>
              <w:rPr>
                <w:rFonts w:ascii="Arial" w:hAnsi="Arial" w:cs="Arial"/>
                <w:color w:val="000000"/>
                <w:position w:val="-2"/>
                <w:sz w:val="18"/>
                <w:szCs w:val="18"/>
              </w:rPr>
              <w:t> </w:t>
            </w:r>
          </w:p>
          <w:p w14:paraId="66DDD136" w14:textId="77777777" w:rsidR="00724FD2" w:rsidRDefault="00724FD2" w:rsidP="0044449F">
            <w:r>
              <w:rPr>
                <w:rFonts w:ascii="Arial" w:hAnsi="Arial" w:cs="Arial"/>
                <w:color w:val="000000"/>
                <w:position w:val="-2"/>
                <w:sz w:val="18"/>
                <w:szCs w:val="18"/>
              </w:rPr>
              <w:t xml:space="preserve"> /</w:t>
            </w:r>
          </w:p>
        </w:tc>
      </w:tr>
      <w:tr w:rsidR="00724FD2" w14:paraId="343B8A0E"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E749CE"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0726D3"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4E692EF7"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ali ESPD.</w:t>
            </w:r>
          </w:p>
        </w:tc>
      </w:tr>
      <w:tr w:rsidR="00724FD2" w14:paraId="5ED26EC5"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2C0A22"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8DAC65"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3D1B63DA" w14:textId="77777777" w:rsidR="00724FD2" w:rsidRDefault="00724FD2" w:rsidP="0044449F">
            <w:pPr>
              <w:spacing w:before="135" w:after="135"/>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podizvajalca.</w:t>
            </w:r>
          </w:p>
        </w:tc>
      </w:tr>
    </w:tbl>
    <w:p w14:paraId="49F06DD5"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41B922E6" w14:textId="77777777" w:rsidTr="004444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27B25E4B" w14:textId="77777777" w:rsidR="00724FD2" w:rsidRDefault="00724FD2" w:rsidP="0044449F">
            <w:pPr>
              <w:jc w:val="center"/>
            </w:pPr>
            <w:r>
              <w:rPr>
                <w:rFonts w:ascii="Arial" w:hAnsi="Arial" w:cs="Arial"/>
                <w:b/>
                <w:bCs/>
                <w:color w:val="FFFFFF"/>
                <w:position w:val="-2"/>
                <w:sz w:val="18"/>
                <w:szCs w:val="18"/>
              </w:rPr>
              <w:t>POGOJ 7</w:t>
            </w:r>
            <w:r>
              <w:rPr>
                <w:rFonts w:ascii="Arial" w:hAnsi="Arial" w:cs="Arial"/>
                <w:b/>
                <w:bCs/>
                <w:color w:val="FFFFFF"/>
                <w:position w:val="-2"/>
                <w:sz w:val="18"/>
                <w:szCs w:val="18"/>
              </w:rPr>
              <w:br/>
              <w:t>Nasprotje interesov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D83BE4"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sodelovanja v postopku javnega naročanja izključil gospodarski subjekt, če nasprotja interesov iz tretjega odstavka 91. člena ZJN-3 ni mogoče učinkovito odpraviti z drugimi, blažjimi ukrepi.</w:t>
            </w:r>
          </w:p>
          <w:p w14:paraId="027E48BD"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24FD2" w14:paraId="22BFF1BA"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7CA548" w14:textId="77777777" w:rsidR="00724FD2" w:rsidRDefault="00724FD2" w:rsidP="0044449F">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DDB6F1"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tc>
      </w:tr>
      <w:tr w:rsidR="00724FD2" w14:paraId="3DA07DEE"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A92C8F"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1F486F" w14:textId="77777777" w:rsidR="00724FD2" w:rsidRDefault="00724FD2" w:rsidP="0044449F">
            <w:pPr>
              <w:spacing w:before="135" w:after="135"/>
              <w:jc w:val="both"/>
              <w:textAlignment w:val="center"/>
            </w:pPr>
            <w:r>
              <w:rPr>
                <w:rFonts w:ascii="Arial" w:hAnsi="Arial" w:cs="Arial"/>
                <w:color w:val="000000"/>
                <w:position w:val="-2"/>
                <w:sz w:val="18"/>
                <w:szCs w:val="18"/>
              </w:rPr>
              <w:t>Kadar je oseba, ki vodi postopek javnega naročanja, ki sodeluje pri pripravi dokumentacije v zvezi z oddajo javnega naročila ali njenih delov ali ki na kateri koli stopnji odloča v postopku javnega naročanja, neposredno ali posredno povezana z izbranim ponudnikom na način, da lahko ta povezava oziroma njen zasebni, finančni ali ekonomski interes vpliva na objektivno in nepristransko opravljanje nalog v zvezi z javnim naročilom ali vzbuja dvom o njeni objektivnosti in nepristranskosti, mora ta oseba takoj, ko je glede na okoliščine mogoče, vendar najpozneje pred oddajo javnega naročila, predstojnika oziroma naročnika, za katerega opravlja dela oziroma na drug način sodeluje v postopku javnega naročanja, o tem pisno obvestiti in ravnati v skladu z njegovimi navodili. Predstojnik naročnika mora v tem primeru zagotoviti, da se naloge opravijo zakonito in nepristransko.</w:t>
            </w:r>
          </w:p>
          <w:p w14:paraId="442AA609" w14:textId="77777777" w:rsidR="00724FD2" w:rsidRDefault="00724FD2" w:rsidP="0044449F">
            <w:pPr>
              <w:spacing w:before="135" w:after="135"/>
              <w:jc w:val="both"/>
              <w:textAlignment w:val="center"/>
            </w:pPr>
            <w:r>
              <w:rPr>
                <w:rFonts w:ascii="Arial" w:hAnsi="Arial" w:cs="Arial"/>
                <w:color w:val="000000"/>
                <w:position w:val="-2"/>
                <w:sz w:val="18"/>
                <w:szCs w:val="18"/>
              </w:rPr>
              <w:t>Šteje se, da obstaja neposredna ali posredna povezava s ponudnikom iz prejšnjega odstavka, če je oseba iz prejšnjega odstavka v zakonski zvezi, zunajzakonski skupnosti, registrirani istospolni partnerski skupnosti,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 odstotnim lastniškim deležem, zakonitim zastopnikom ali prokuristom.</w:t>
            </w:r>
          </w:p>
          <w:p w14:paraId="33308DB3" w14:textId="77777777" w:rsidR="00724FD2" w:rsidRDefault="00724FD2" w:rsidP="0044449F">
            <w:pPr>
              <w:spacing w:before="135" w:after="135"/>
              <w:jc w:val="both"/>
              <w:textAlignment w:val="center"/>
            </w:pPr>
            <w:r>
              <w:rPr>
                <w:rFonts w:ascii="Arial" w:hAnsi="Arial" w:cs="Arial"/>
                <w:color w:val="000000"/>
                <w:position w:val="-2"/>
                <w:sz w:val="18"/>
                <w:szCs w:val="18"/>
              </w:rPr>
              <w:t>Kadar je zakoniti zastopnik naročnika v povezavi iz prvega odstavka z izbranim ponudnikom, mora ta oseba o tem takoj, ko je glede na okoliščine mogoče, vendar najpozneje pred oddajo javnega naročila, pisno obvestiti nadzorni organ naročnika. Nadzorni organ mora v tem primeru zagotoviti, da se naloge opravijo zakonito in nepristransko.</w:t>
            </w:r>
          </w:p>
          <w:p w14:paraId="68B8CB1D" w14:textId="77777777" w:rsidR="00724FD2" w:rsidRDefault="00724FD2" w:rsidP="0044449F">
            <w:pPr>
              <w:spacing w:before="135" w:after="135"/>
              <w:jc w:val="both"/>
              <w:textAlignment w:val="center"/>
            </w:pPr>
            <w:r>
              <w:rPr>
                <w:rFonts w:ascii="Arial" w:hAnsi="Arial" w:cs="Arial"/>
                <w:color w:val="000000"/>
                <w:position w:val="-2"/>
                <w:sz w:val="18"/>
                <w:szCs w:val="18"/>
              </w:rPr>
              <w:lastRenderedPageBreak/>
              <w:t>Izbrani ponudnik mora v roku osmih dni od prejema naročnikovega poziva posredovati podatke o:</w:t>
            </w:r>
          </w:p>
          <w:tbl>
            <w:tblPr>
              <w:tblStyle w:val="NormalTablePHPDOCX"/>
              <w:tblW w:w="0" w:type="auto"/>
              <w:tblLook w:val="04A0" w:firstRow="1" w:lastRow="0" w:firstColumn="1" w:lastColumn="0" w:noHBand="0" w:noVBand="1"/>
            </w:tblPr>
            <w:tblGrid>
              <w:gridCol w:w="7224"/>
            </w:tblGrid>
            <w:tr w:rsidR="00724FD2" w14:paraId="19ED508D" w14:textId="77777777" w:rsidTr="0044449F">
              <w:tc>
                <w:tcPr>
                  <w:tcW w:w="0" w:type="auto"/>
                  <w:tcMar>
                    <w:top w:w="0" w:type="auto"/>
                    <w:bottom w:w="0" w:type="auto"/>
                  </w:tcMar>
                </w:tcPr>
                <w:p w14:paraId="1455157E" w14:textId="77777777" w:rsidR="00724FD2" w:rsidRDefault="00724FD2" w:rsidP="00724FD2">
                  <w:pPr>
                    <w:numPr>
                      <w:ilvl w:val="0"/>
                      <w:numId w:val="34"/>
                    </w:numPr>
                    <w:rPr>
                      <w:rFonts w:ascii="Arial" w:hAnsi="Arial" w:cs="Arial"/>
                      <w:color w:val="000000"/>
                      <w:sz w:val="18"/>
                      <w:szCs w:val="18"/>
                    </w:rPr>
                  </w:pPr>
                  <w:r>
                    <w:rPr>
                      <w:rFonts w:ascii="Arial" w:hAnsi="Arial" w:cs="Arial"/>
                      <w:color w:val="000000"/>
                      <w:position w:val="-2"/>
                      <w:sz w:val="18"/>
                      <w:szCs w:val="18"/>
                    </w:rPr>
                    <w:t>svojih ustanoviteljih, družbenikih, delničarjih, komanditistih ali drugih lastnikih in podatke o lastniških deležih navedenih oseb;</w:t>
                  </w:r>
                </w:p>
                <w:p w14:paraId="1F264337" w14:textId="77777777" w:rsidR="00724FD2" w:rsidRDefault="00724FD2" w:rsidP="00724FD2">
                  <w:pPr>
                    <w:numPr>
                      <w:ilvl w:val="0"/>
                      <w:numId w:val="34"/>
                    </w:numPr>
                    <w:rPr>
                      <w:rFonts w:ascii="Arial" w:hAnsi="Arial" w:cs="Arial"/>
                      <w:color w:val="000000"/>
                      <w:sz w:val="18"/>
                      <w:szCs w:val="18"/>
                    </w:rPr>
                  </w:pPr>
                  <w:r>
                    <w:rPr>
                      <w:rFonts w:ascii="Arial" w:hAnsi="Arial" w:cs="Arial"/>
                      <w:color w:val="000000"/>
                      <w:position w:val="-2"/>
                      <w:sz w:val="18"/>
                      <w:szCs w:val="18"/>
                    </w:rPr>
                    <w:t>gospodarskih subjektih, za katere se glede na določbe zakona, ki ureja gospodarske družbe, šteje, da so z njim povezane družbe.</w:t>
                  </w:r>
                </w:p>
              </w:tc>
            </w:tr>
          </w:tbl>
          <w:p w14:paraId="4037F435" w14:textId="77777777" w:rsidR="00724FD2" w:rsidRDefault="00724FD2" w:rsidP="0044449F"/>
        </w:tc>
      </w:tr>
      <w:tr w:rsidR="00724FD2" w14:paraId="4C683C5A"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0BE3C9" w14:textId="77777777" w:rsidR="00724FD2" w:rsidRDefault="00724FD2" w:rsidP="0044449F">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2E6511"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1EE82F38"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tc>
      </w:tr>
      <w:tr w:rsidR="00724FD2" w14:paraId="5C817126"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E02DB3"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A5F270" w14:textId="6611894E" w:rsidR="00724FD2" w:rsidRPr="00724FD2" w:rsidRDefault="00724FD2" w:rsidP="00724FD2">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1446002D" w14:textId="2CCC09EF" w:rsidR="00724FD2" w:rsidRDefault="00724FD2" w:rsidP="0044449F">
            <w:pPr>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podizvajalca. </w:t>
            </w:r>
          </w:p>
        </w:tc>
      </w:tr>
    </w:tbl>
    <w:p w14:paraId="6CDE9E7C"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759AEF2F" w14:textId="77777777" w:rsidTr="004444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372F987" w14:textId="77777777" w:rsidR="00724FD2" w:rsidRDefault="00724FD2" w:rsidP="0044449F">
            <w:pPr>
              <w:jc w:val="center"/>
            </w:pPr>
            <w:r>
              <w:rPr>
                <w:rFonts w:ascii="Arial" w:hAnsi="Arial" w:cs="Arial"/>
                <w:b/>
                <w:bCs/>
                <w:color w:val="FFFFFF"/>
                <w:position w:val="-2"/>
                <w:sz w:val="18"/>
                <w:szCs w:val="18"/>
              </w:rPr>
              <w:t>POGOJ 8</w:t>
            </w:r>
            <w:r>
              <w:rPr>
                <w:rFonts w:ascii="Arial" w:hAnsi="Arial" w:cs="Arial"/>
                <w:b/>
                <w:bCs/>
                <w:color w:val="FFFFFF"/>
                <w:position w:val="-2"/>
                <w:sz w:val="18"/>
                <w:szCs w:val="18"/>
              </w:rPr>
              <w:br/>
              <w:t>Vplivanje na odločitev naročnika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DB7AE5"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sodelovanja v postopku javnega naročanja izključil gospodarski subjekt,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6B068EA3"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24FD2" w14:paraId="2111BA85"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D6D489" w14:textId="77777777" w:rsidR="00724FD2" w:rsidRDefault="00724FD2" w:rsidP="0044449F">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A46C59" w14:textId="77777777" w:rsidR="00724FD2" w:rsidRDefault="00724FD2" w:rsidP="0044449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KROVNA IZJAVA in ESPD.</w:t>
            </w:r>
          </w:p>
          <w:p w14:paraId="05DD97B5" w14:textId="77777777" w:rsidR="00724FD2" w:rsidRDefault="00724FD2" w:rsidP="0044449F">
            <w:pPr>
              <w:spacing w:before="135" w:after="135"/>
              <w:jc w:val="both"/>
              <w:textAlignment w:val="center"/>
            </w:pPr>
            <w:r>
              <w:rPr>
                <w:rFonts w:ascii="Arial" w:hAnsi="Arial" w:cs="Arial"/>
                <w:color w:val="000000"/>
                <w:position w:val="-2"/>
                <w:sz w:val="18"/>
                <w:szCs w:val="18"/>
              </w:rPr>
              <w:t>Naročnik bo ponudnika izključil iz postopka na podlagi pisnih dokazil o kršitvah.</w:t>
            </w:r>
          </w:p>
        </w:tc>
      </w:tr>
      <w:tr w:rsidR="00724FD2" w14:paraId="68C74261"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D49E5"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78BE45" w14:textId="77777777" w:rsidR="00724FD2" w:rsidRDefault="00724FD2" w:rsidP="0044449F">
            <w:pPr>
              <w:jc w:val="both"/>
              <w:textAlignment w:val="center"/>
            </w:pPr>
            <w:r>
              <w:rPr>
                <w:rFonts w:ascii="Arial" w:hAnsi="Arial" w:cs="Arial"/>
                <w:color w:val="000000"/>
                <w:position w:val="-2"/>
                <w:sz w:val="18"/>
                <w:szCs w:val="18"/>
              </w:rPr>
              <w:t> </w:t>
            </w:r>
          </w:p>
          <w:p w14:paraId="47281C02" w14:textId="77777777" w:rsidR="00724FD2" w:rsidRDefault="00724FD2" w:rsidP="0044449F">
            <w:r>
              <w:rPr>
                <w:rFonts w:ascii="Arial" w:hAnsi="Arial" w:cs="Arial"/>
                <w:color w:val="000000"/>
                <w:position w:val="-2"/>
                <w:sz w:val="18"/>
                <w:szCs w:val="18"/>
              </w:rPr>
              <w:t xml:space="preserve"> /</w:t>
            </w:r>
          </w:p>
        </w:tc>
      </w:tr>
      <w:tr w:rsidR="00724FD2" w14:paraId="7831565F"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4A7248"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0F1557"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2BB274A3"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tc>
      </w:tr>
      <w:tr w:rsidR="00724FD2" w14:paraId="12A3F938"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CB6D74"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32C731"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21108AA7" w14:textId="77777777" w:rsidR="00724FD2" w:rsidRDefault="00724FD2" w:rsidP="0044449F">
            <w:pPr>
              <w:spacing w:before="135" w:after="135"/>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podizvajalca.</w:t>
            </w:r>
          </w:p>
        </w:tc>
      </w:tr>
    </w:tbl>
    <w:p w14:paraId="2656F040" w14:textId="3212E4F1" w:rsidR="00724FD2" w:rsidRDefault="00724FD2">
      <w:pPr>
        <w:rPr>
          <w:rFonts w:ascii="Arial" w:hAnsi="Arial" w:cs="Arial"/>
          <w:sz w:val="18"/>
          <w:szCs w:val="18"/>
        </w:rPr>
      </w:pPr>
    </w:p>
    <w:p w14:paraId="19E5B8F6" w14:textId="1CF56CD1" w:rsidR="00FD1EC5" w:rsidRDefault="00FD1EC5">
      <w:pPr>
        <w:rPr>
          <w:rFonts w:ascii="Arial" w:hAnsi="Arial" w:cs="Arial"/>
          <w:sz w:val="18"/>
          <w:szCs w:val="18"/>
        </w:rPr>
      </w:pPr>
    </w:p>
    <w:p w14:paraId="0E5C514A" w14:textId="77777777" w:rsidR="00FD1EC5" w:rsidRPr="00957001" w:rsidRDefault="00FD1EC5">
      <w:pPr>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04"/>
      </w:tblGrid>
      <w:tr w:rsidR="00ED72B8" w:rsidRPr="00957001" w14:paraId="000CB289"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7415B6A4" w14:textId="6F7EA7FB" w:rsidR="00ED72B8" w:rsidRPr="00957001" w:rsidRDefault="00565763" w:rsidP="00A20E66">
            <w:pPr>
              <w:rPr>
                <w:rFonts w:ascii="Arial" w:hAnsi="Arial" w:cs="Arial"/>
                <w:b/>
                <w:sz w:val="18"/>
                <w:szCs w:val="18"/>
              </w:rPr>
            </w:pPr>
            <w:r w:rsidRPr="00957001">
              <w:rPr>
                <w:rFonts w:ascii="Arial" w:hAnsi="Arial" w:cs="Arial"/>
                <w:b/>
                <w:color w:val="FFFFFF"/>
                <w:position w:val="-2"/>
                <w:sz w:val="18"/>
                <w:szCs w:val="18"/>
              </w:rPr>
              <w:lastRenderedPageBreak/>
              <w:t>Poslovna in finančna sposobnost</w:t>
            </w:r>
            <w:r w:rsidR="00FD38E1">
              <w:rPr>
                <w:rFonts w:ascii="Arial" w:hAnsi="Arial" w:cs="Arial"/>
                <w:b/>
                <w:color w:val="FFFFFF"/>
                <w:position w:val="-2"/>
                <w:sz w:val="18"/>
                <w:szCs w:val="18"/>
              </w:rPr>
              <w:t xml:space="preserve"> </w:t>
            </w:r>
          </w:p>
        </w:tc>
      </w:tr>
    </w:tbl>
    <w:p w14:paraId="0229D61D" w14:textId="77777777"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CE4763" w:rsidRPr="00957001" w14:paraId="6F0398ED" w14:textId="77777777" w:rsidTr="00AA1F3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A5B4308" w14:textId="77777777" w:rsidR="00CE4763" w:rsidRDefault="00CE4763" w:rsidP="00CE4763">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POGOJ 1</w:t>
            </w:r>
            <w:r w:rsidRPr="00957001">
              <w:rPr>
                <w:rFonts w:ascii="Arial" w:hAnsi="Arial" w:cs="Arial"/>
                <w:b/>
                <w:bCs/>
                <w:color w:val="FFFFFF"/>
                <w:position w:val="-2"/>
                <w:sz w:val="18"/>
                <w:szCs w:val="18"/>
              </w:rPr>
              <w:br/>
              <w:t>Sposobnost za opravljanje poklicne dejavnosti</w:t>
            </w:r>
          </w:p>
          <w:p w14:paraId="2DF02337" w14:textId="77777777" w:rsidR="00E93696" w:rsidRPr="00E93696" w:rsidRDefault="00E93696" w:rsidP="00CE4763">
            <w:pPr>
              <w:jc w:val="center"/>
              <w:rPr>
                <w:rFonts w:ascii="Arial" w:hAnsi="Arial" w:cs="Arial"/>
                <w:b/>
                <w:bCs/>
                <w:color w:val="FFFFFF" w:themeColor="background1"/>
                <w:position w:val="-2"/>
                <w:sz w:val="20"/>
                <w:szCs w:val="20"/>
              </w:rPr>
            </w:pPr>
          </w:p>
          <w:p w14:paraId="703D4FC4" w14:textId="486D9887" w:rsidR="00E93696" w:rsidRPr="00FD38E1" w:rsidRDefault="00E93696" w:rsidP="00E93696">
            <w:pP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2A0896" w14:textId="77777777" w:rsidR="00CE4763" w:rsidRPr="00957001" w:rsidRDefault="00CE4763" w:rsidP="00AA1F3B">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 xml:space="preserve">Gospodarski subjekt je </w:t>
            </w:r>
            <w:r w:rsidRPr="00957001">
              <w:rPr>
                <w:rFonts w:ascii="Arial" w:hAnsi="Arial" w:cs="Arial"/>
                <w:b/>
                <w:bCs/>
                <w:color w:val="000000"/>
                <w:position w:val="-2"/>
                <w:sz w:val="18"/>
                <w:szCs w:val="18"/>
                <w:u w:val="single"/>
              </w:rPr>
              <w:t>vpisan v enega od poklicnih ali poslovnih registrov,</w:t>
            </w:r>
            <w:r w:rsidRPr="00957001">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16986266" w14:textId="77777777" w:rsidR="00CE4763" w:rsidRPr="00957001" w:rsidRDefault="00CE4763" w:rsidP="00AA1F3B">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predložiti dokazilo o tem dovoljenju ali članstvu.</w:t>
            </w:r>
          </w:p>
        </w:tc>
      </w:tr>
      <w:tr w:rsidR="00CE4763" w:rsidRPr="00957001" w14:paraId="397D8B31"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0EACF0" w14:textId="77777777" w:rsidR="00CE4763" w:rsidRPr="00957001" w:rsidRDefault="00CE4763" w:rsidP="00AA1F3B">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0D624E" w14:textId="77777777" w:rsidR="00CE4763" w:rsidRPr="00957001" w:rsidRDefault="00CE4763" w:rsidP="00AA1F3B">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 in ESPD.</w:t>
            </w:r>
          </w:p>
          <w:p w14:paraId="2A813290" w14:textId="77777777" w:rsidR="00CE4763" w:rsidRPr="00957001" w:rsidRDefault="00CE4763" w:rsidP="00AA1F3B">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lahko izpolnjevanje navedenega pogoja preveri v uradnih registrih in evidencah.</w:t>
            </w:r>
          </w:p>
        </w:tc>
      </w:tr>
      <w:tr w:rsidR="00CE4763" w:rsidRPr="00957001" w14:paraId="5DC3ACC6"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519837" w14:textId="77777777" w:rsidR="00CE4763" w:rsidRPr="00957001" w:rsidRDefault="00CE4763" w:rsidP="00AA1F3B">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0EAFB3" w14:textId="77777777" w:rsidR="00CF7264" w:rsidRPr="00CF7264" w:rsidRDefault="00CF7264" w:rsidP="00AA1F3B">
            <w:pPr>
              <w:spacing w:before="135" w:after="135"/>
              <w:jc w:val="both"/>
              <w:textAlignment w:val="center"/>
              <w:rPr>
                <w:rFonts w:ascii="Arial" w:hAnsi="Arial" w:cs="Arial"/>
                <w:b/>
                <w:color w:val="000000"/>
                <w:position w:val="-2"/>
                <w:sz w:val="18"/>
                <w:szCs w:val="18"/>
                <w:u w:val="single"/>
              </w:rPr>
            </w:pPr>
            <w:r w:rsidRPr="00CF7264">
              <w:rPr>
                <w:rFonts w:ascii="Arial" w:hAnsi="Arial" w:cs="Arial"/>
                <w:b/>
                <w:color w:val="000000"/>
                <w:position w:val="-2"/>
                <w:sz w:val="18"/>
                <w:szCs w:val="18"/>
                <w:u w:val="single"/>
              </w:rPr>
              <w:t xml:space="preserve">Gospodarski subjekti, ki nimajo sedeža v Republiki Sloveniji: </w:t>
            </w:r>
          </w:p>
          <w:p w14:paraId="16127949" w14:textId="71775046" w:rsidR="00CE4763" w:rsidRPr="00957001" w:rsidRDefault="00CF7264" w:rsidP="00AA1F3B">
            <w:pPr>
              <w:spacing w:before="135" w:after="135"/>
              <w:jc w:val="both"/>
              <w:textAlignment w:val="center"/>
              <w:rPr>
                <w:rFonts w:ascii="Arial" w:hAnsi="Arial" w:cs="Arial"/>
                <w:sz w:val="18"/>
                <w:szCs w:val="18"/>
              </w:rPr>
            </w:pPr>
            <w:r w:rsidRPr="00CF7264">
              <w:rPr>
                <w:rFonts w:ascii="Arial" w:hAnsi="Arial" w:cs="Arial"/>
                <w:color w:val="000000"/>
                <w:position w:val="-2"/>
                <w:sz w:val="18"/>
                <w:szCs w:val="18"/>
              </w:rPr>
              <w:t xml:space="preserve">Izjava gospodarskega subjekta o izpolnjevanju pogojev glede osnovne sposobnosti ponudnika in Dokazilo iz uradnih evidenc o izpolnjevanju navedenega pogoja. </w:t>
            </w:r>
            <w:r w:rsidRPr="00CF7264">
              <w:rPr>
                <w:rFonts w:ascii="Arial" w:hAnsi="Arial" w:cs="Arial" w:hint="eastAsia"/>
                <w:color w:val="000000"/>
                <w:position w:val="-2"/>
                <w:sz w:val="18"/>
                <w:szCs w:val="18"/>
              </w:rPr>
              <w:t>Č</w:t>
            </w:r>
            <w:r w:rsidRPr="00CF7264">
              <w:rPr>
                <w:rFonts w:ascii="Arial" w:hAnsi="Arial" w:cs="Arial"/>
                <w:color w:val="000000"/>
                <w:position w:val="-2"/>
                <w:sz w:val="18"/>
                <w:szCs w:val="18"/>
              </w:rPr>
              <w:t>e država, v kateri ima kandidat oziroma ponudnik svoj sedež, ne izdaja dokazil iz uradnih evidenc, bo naro</w:t>
            </w:r>
            <w:r w:rsidRPr="00CF7264">
              <w:rPr>
                <w:rFonts w:ascii="Arial" w:hAnsi="Arial" w:cs="Arial" w:hint="eastAsia"/>
                <w:color w:val="000000"/>
                <w:position w:val="-2"/>
                <w:sz w:val="18"/>
                <w:szCs w:val="18"/>
              </w:rPr>
              <w:t>č</w:t>
            </w:r>
            <w:r w:rsidRPr="00CF7264">
              <w:rPr>
                <w:rFonts w:ascii="Arial" w:hAnsi="Arial" w:cs="Arial"/>
                <w:color w:val="000000"/>
                <w:position w:val="-2"/>
                <w:sz w:val="18"/>
                <w:szCs w:val="18"/>
              </w:rPr>
              <w:t>nik namesto pisnega dokazila sprejel zapriseženo izjavo pri</w:t>
            </w:r>
            <w:r w:rsidRPr="00CF7264">
              <w:rPr>
                <w:rFonts w:ascii="Arial" w:hAnsi="Arial" w:cs="Arial" w:hint="eastAsia"/>
                <w:color w:val="000000"/>
                <w:position w:val="-2"/>
                <w:sz w:val="18"/>
                <w:szCs w:val="18"/>
              </w:rPr>
              <w:t>č</w:t>
            </w:r>
            <w:r w:rsidRPr="00CF7264">
              <w:rPr>
                <w:rFonts w:ascii="Arial" w:hAnsi="Arial" w:cs="Arial"/>
                <w:color w:val="000000"/>
                <w:position w:val="-2"/>
                <w:sz w:val="18"/>
                <w:szCs w:val="18"/>
              </w:rPr>
              <w:t xml:space="preserve"> ali zapriseženo izjavo kandidata oziroma ponudnika.</w:t>
            </w:r>
          </w:p>
        </w:tc>
      </w:tr>
      <w:tr w:rsidR="00CE4763" w:rsidRPr="00957001" w14:paraId="3CD0E94C"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C81E2B" w14:textId="77777777" w:rsidR="00CE4763" w:rsidRPr="00957001" w:rsidRDefault="00CE4763" w:rsidP="00AA1F3B">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3A233A" w14:textId="77777777" w:rsidR="00CE4763" w:rsidRPr="00CF7264" w:rsidRDefault="00CE4763" w:rsidP="00AA1F3B">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094F7D27" w14:textId="77777777" w:rsidR="00CE4763" w:rsidRDefault="00CE4763" w:rsidP="00AA1F3B">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Vsak izmed partnerjev mora predložiti podpisan in žigosan obrazec Krovne izjave in ESPD s podpisom katerega izjavlja, da izpolnjuje navedeni pogoj.</w:t>
            </w:r>
          </w:p>
          <w:p w14:paraId="6F66261C" w14:textId="18990D0D" w:rsidR="00CF7264" w:rsidRPr="00957001" w:rsidRDefault="00CF7264" w:rsidP="00AA1F3B">
            <w:pPr>
              <w:spacing w:before="135" w:after="135"/>
              <w:jc w:val="both"/>
              <w:textAlignment w:val="center"/>
              <w:rPr>
                <w:rFonts w:ascii="Arial" w:hAnsi="Arial" w:cs="Arial"/>
                <w:sz w:val="18"/>
                <w:szCs w:val="18"/>
              </w:rPr>
            </w:pPr>
            <w:r w:rsidRPr="00CF7264">
              <w:rPr>
                <w:rFonts w:ascii="Arial" w:hAnsi="Arial" w:cs="Arial"/>
                <w:sz w:val="18"/>
                <w:szCs w:val="18"/>
              </w:rPr>
              <w:t>Partnerji morajo pogoj izpolnjevati v obsegu, v katerem prevzemajo izvedbo del.</w:t>
            </w:r>
          </w:p>
        </w:tc>
      </w:tr>
      <w:tr w:rsidR="00CE4763" w:rsidRPr="00957001" w14:paraId="23E56FA1"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92DC75" w14:textId="77777777" w:rsidR="00CE4763" w:rsidRPr="00957001" w:rsidRDefault="00CE4763" w:rsidP="00AA1F3B">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2031CB" w14:textId="77777777" w:rsidR="00CE4763" w:rsidRPr="00CF7264" w:rsidRDefault="00CE4763" w:rsidP="00AA1F3B">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4296590E" w14:textId="77777777" w:rsidR="00CE4763" w:rsidRDefault="00CE4763" w:rsidP="00AA1F3B">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Vsak izmed podizvajalcev mora predložiti podpisan in žigosan obrazec Izjava zastopnika podizvajalca in ESPD, s podpisom katerega izjavlja, da izpolnjuje navedeni pogoj.</w:t>
            </w:r>
          </w:p>
          <w:p w14:paraId="142328EB" w14:textId="1477D22C" w:rsidR="00CF7264" w:rsidRPr="00957001" w:rsidRDefault="00CF7264" w:rsidP="00CA68A7">
            <w:pPr>
              <w:spacing w:before="135" w:after="135"/>
              <w:jc w:val="both"/>
              <w:textAlignment w:val="center"/>
              <w:rPr>
                <w:rFonts w:ascii="Arial" w:hAnsi="Arial" w:cs="Arial"/>
                <w:sz w:val="18"/>
                <w:szCs w:val="18"/>
              </w:rPr>
            </w:pPr>
            <w:r w:rsidRPr="00CF7264">
              <w:rPr>
                <w:rFonts w:ascii="Arial" w:hAnsi="Arial" w:cs="Arial"/>
                <w:sz w:val="18"/>
                <w:szCs w:val="18"/>
              </w:rPr>
              <w:t>P</w:t>
            </w:r>
            <w:r w:rsidR="00CA68A7">
              <w:rPr>
                <w:rFonts w:ascii="Arial" w:hAnsi="Arial" w:cs="Arial"/>
                <w:sz w:val="18"/>
                <w:szCs w:val="18"/>
              </w:rPr>
              <w:t>odizvajalci</w:t>
            </w:r>
            <w:r w:rsidRPr="00CF7264">
              <w:rPr>
                <w:rFonts w:ascii="Arial" w:hAnsi="Arial" w:cs="Arial"/>
                <w:sz w:val="18"/>
                <w:szCs w:val="18"/>
              </w:rPr>
              <w:t xml:space="preserve"> morajo pogoj izpolnjevati v obsegu, v katerem prevzemajo izvedbo del.</w:t>
            </w:r>
          </w:p>
        </w:tc>
      </w:tr>
    </w:tbl>
    <w:p w14:paraId="27C29E3D" w14:textId="77777777" w:rsidR="00CE4763" w:rsidRPr="00957001" w:rsidRDefault="00CE4763">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724FD2" w14:paraId="5B149A74" w14:textId="77777777" w:rsidTr="0044449F">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04EDD51E" w14:textId="65ED0D67" w:rsidR="00724FD2" w:rsidRDefault="00724FD2" w:rsidP="0044449F">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Neblokiranost poslovnih računov oziroma poravnane dospele obveznosti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158178" w14:textId="77777777" w:rsidR="00724FD2" w:rsidRDefault="00724FD2" w:rsidP="0044449F">
            <w:pPr>
              <w:spacing w:before="135" w:after="135"/>
              <w:jc w:val="both"/>
              <w:textAlignment w:val="center"/>
            </w:pPr>
            <w:r w:rsidRPr="00694844">
              <w:rPr>
                <w:rFonts w:ascii="Arial" w:hAnsi="Arial" w:cs="Arial"/>
                <w:color w:val="000000"/>
                <w:position w:val="-2"/>
                <w:sz w:val="18"/>
                <w:szCs w:val="18"/>
              </w:rPr>
              <w:t xml:space="preserve">Gospodarski subjekt, ki nastopa v ponudbi mora izkazati, da v obdobju zadnjih šestih (6) mesecev pred datumom </w:t>
            </w:r>
            <w:r>
              <w:rPr>
                <w:rFonts w:ascii="Arial" w:hAnsi="Arial" w:cs="Arial"/>
                <w:color w:val="000000"/>
                <w:position w:val="-2"/>
                <w:sz w:val="18"/>
                <w:szCs w:val="18"/>
              </w:rPr>
              <w:t>o</w:t>
            </w:r>
            <w:r w:rsidRPr="00694844">
              <w:rPr>
                <w:rFonts w:ascii="Arial" w:hAnsi="Arial" w:cs="Arial"/>
                <w:color w:val="000000"/>
                <w:position w:val="-2"/>
                <w:sz w:val="18"/>
                <w:szCs w:val="18"/>
              </w:rPr>
              <w:t>bjave tega javnega naročila na Portalu javnih naročil, ni imel blokiranega poslovnega računa oziroma dospelih neporavnanih obveznosti.</w:t>
            </w:r>
          </w:p>
        </w:tc>
      </w:tr>
      <w:tr w:rsidR="00724FD2" w14:paraId="6F142EE1"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764761" w14:textId="77777777" w:rsidR="00724FD2" w:rsidRDefault="00724FD2" w:rsidP="0044449F">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9D3C04" w14:textId="77777777" w:rsidR="00724FD2" w:rsidRDefault="00724FD2" w:rsidP="0044449F">
            <w:pPr>
              <w:spacing w:before="135" w:after="135"/>
              <w:jc w:val="both"/>
              <w:textAlignment w:val="center"/>
            </w:pPr>
            <w:r>
              <w:rPr>
                <w:rFonts w:ascii="Arial" w:hAnsi="Arial" w:cs="Arial"/>
                <w:color w:val="000000"/>
                <w:position w:val="-2"/>
                <w:sz w:val="18"/>
                <w:szCs w:val="18"/>
              </w:rPr>
              <w:t xml:space="preserve">Potrdila vseh bank, pri katerih ima gospodarski subjekt odprte poslovne račune iz katerih izhaja, da ta v obdobju zadnjih šestih (6) mesecev pred datumom objave tega javnega naročila na Portalu javnih naročil ni imel blokiranega poslovnega računa oziroma dospelih </w:t>
            </w:r>
            <w:r>
              <w:rPr>
                <w:rFonts w:ascii="Arial" w:hAnsi="Arial" w:cs="Arial"/>
                <w:color w:val="000000"/>
                <w:position w:val="-2"/>
                <w:sz w:val="18"/>
                <w:szCs w:val="18"/>
              </w:rPr>
              <w:lastRenderedPageBreak/>
              <w:t>neporavnanih obveznosti ali adekvatno dokazilo (na primer obrazec BON-2, obrazec S.Bon-1/P itn.).</w:t>
            </w:r>
          </w:p>
        </w:tc>
      </w:tr>
      <w:tr w:rsidR="00724FD2" w14:paraId="2F90539B"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576E3D" w14:textId="77777777" w:rsidR="00724FD2" w:rsidRDefault="00724FD2" w:rsidP="0044449F">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2D07C7" w14:textId="77777777" w:rsidR="00724FD2" w:rsidRDefault="00724FD2" w:rsidP="0044449F">
            <w:pPr>
              <w:jc w:val="both"/>
              <w:textAlignment w:val="center"/>
            </w:pPr>
          </w:p>
        </w:tc>
      </w:tr>
      <w:tr w:rsidR="00724FD2" w14:paraId="773FAFAC"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E433E1"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A71F06"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5D5DEC50" w14:textId="77777777" w:rsidR="00724FD2" w:rsidRDefault="00724FD2" w:rsidP="0044449F">
            <w:pPr>
              <w:jc w:val="both"/>
              <w:textAlignment w:val="center"/>
            </w:pPr>
            <w:r>
              <w:rPr>
                <w:rFonts w:ascii="Arial" w:hAnsi="Arial" w:cs="Arial"/>
                <w:color w:val="000000"/>
                <w:position w:val="-2"/>
                <w:sz w:val="18"/>
                <w:szCs w:val="18"/>
              </w:rPr>
              <w:t> </w:t>
            </w:r>
          </w:p>
        </w:tc>
      </w:tr>
      <w:tr w:rsidR="00724FD2" w14:paraId="55860FEA"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4347ED"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68E766" w14:textId="77777777" w:rsidR="00F01284" w:rsidRPr="00724FD2" w:rsidRDefault="00F01284" w:rsidP="00F01284">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30129FB8" w14:textId="77777777" w:rsidR="00724FD2" w:rsidRDefault="00724FD2" w:rsidP="0044449F">
            <w:pPr>
              <w:jc w:val="both"/>
              <w:textAlignment w:val="center"/>
            </w:pPr>
            <w:r>
              <w:rPr>
                <w:rFonts w:ascii="Arial" w:hAnsi="Arial" w:cs="Arial"/>
                <w:color w:val="000000"/>
                <w:position w:val="-2"/>
                <w:sz w:val="18"/>
                <w:szCs w:val="18"/>
              </w:rPr>
              <w:t> </w:t>
            </w:r>
          </w:p>
        </w:tc>
      </w:tr>
    </w:tbl>
    <w:p w14:paraId="10048F4E" w14:textId="77777777" w:rsidR="008D4998" w:rsidRPr="00957001" w:rsidRDefault="008D499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6AD9854D" w14:textId="0C01E203">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BE1EFEF" w14:textId="522805ED" w:rsidR="00ED72B8" w:rsidRDefault="00565763" w:rsidP="008D4998">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 xml:space="preserve">POGOJ </w:t>
            </w:r>
            <w:r w:rsidR="008D4998" w:rsidRPr="00957001">
              <w:rPr>
                <w:rFonts w:ascii="Arial" w:hAnsi="Arial" w:cs="Arial"/>
                <w:b/>
                <w:bCs/>
                <w:color w:val="FFFFFF"/>
                <w:position w:val="-2"/>
                <w:sz w:val="18"/>
                <w:szCs w:val="18"/>
              </w:rPr>
              <w:t>3</w:t>
            </w:r>
            <w:r w:rsidRPr="00957001">
              <w:rPr>
                <w:rFonts w:ascii="Arial" w:hAnsi="Arial" w:cs="Arial"/>
                <w:b/>
                <w:bCs/>
                <w:color w:val="FFFFFF"/>
                <w:position w:val="-2"/>
                <w:sz w:val="18"/>
                <w:szCs w:val="18"/>
              </w:rPr>
              <w:br/>
            </w:r>
            <w:r w:rsidR="007566B1" w:rsidRPr="00957001">
              <w:rPr>
                <w:rFonts w:ascii="Arial" w:hAnsi="Arial" w:cs="Arial"/>
                <w:b/>
                <w:bCs/>
                <w:color w:val="FFFFFF"/>
                <w:position w:val="-2"/>
                <w:sz w:val="18"/>
                <w:szCs w:val="18"/>
              </w:rPr>
              <w:t xml:space="preserve">Bonitetna ocena </w:t>
            </w:r>
          </w:p>
          <w:p w14:paraId="15BE6756" w14:textId="77777777" w:rsidR="00FD38E1" w:rsidRDefault="00FD38E1" w:rsidP="008D4998">
            <w:pPr>
              <w:jc w:val="center"/>
              <w:rPr>
                <w:rFonts w:ascii="Arial" w:hAnsi="Arial" w:cs="Arial"/>
                <w:b/>
                <w:bCs/>
                <w:color w:val="FFFFFF"/>
                <w:position w:val="-2"/>
                <w:sz w:val="18"/>
                <w:szCs w:val="18"/>
              </w:rPr>
            </w:pPr>
          </w:p>
          <w:p w14:paraId="1A07CDB0" w14:textId="410A75EF" w:rsidR="00FD38E1" w:rsidRPr="00957001" w:rsidRDefault="00FD38E1" w:rsidP="008D4998">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C87421" w14:textId="111F5589" w:rsidR="007566B1" w:rsidRPr="00957001" w:rsidRDefault="007566B1" w:rsidP="007566B1">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Samostojni ponudnik oziroma v primeru ponudbe skupine ponudnikov vodilni p</w:t>
            </w:r>
            <w:r w:rsidR="00CA68A7">
              <w:rPr>
                <w:rFonts w:ascii="Arial" w:hAnsi="Arial" w:cs="Arial"/>
                <w:color w:val="000000"/>
                <w:position w:val="-2"/>
                <w:sz w:val="18"/>
                <w:szCs w:val="18"/>
              </w:rPr>
              <w:t>artner</w:t>
            </w:r>
            <w:r w:rsidRPr="00957001">
              <w:rPr>
                <w:rFonts w:ascii="Arial" w:hAnsi="Arial" w:cs="Arial"/>
                <w:color w:val="000000"/>
                <w:position w:val="-2"/>
                <w:sz w:val="18"/>
                <w:szCs w:val="18"/>
              </w:rPr>
              <w:t xml:space="preserve"> in vsi ostali p</w:t>
            </w:r>
            <w:r w:rsidR="00CA68A7">
              <w:rPr>
                <w:rFonts w:ascii="Arial" w:hAnsi="Arial" w:cs="Arial"/>
                <w:color w:val="000000"/>
                <w:position w:val="-2"/>
                <w:sz w:val="18"/>
                <w:szCs w:val="18"/>
              </w:rPr>
              <w:t>artnerji</w:t>
            </w:r>
            <w:r w:rsidRPr="00957001">
              <w:rPr>
                <w:rFonts w:ascii="Arial" w:hAnsi="Arial" w:cs="Arial"/>
                <w:color w:val="000000"/>
                <w:position w:val="-2"/>
                <w:sz w:val="18"/>
                <w:szCs w:val="18"/>
              </w:rPr>
              <w:t xml:space="preserve"> imajo tekočo bonitetno oceno:</w:t>
            </w:r>
          </w:p>
          <w:p w14:paraId="0F1C0051" w14:textId="71645314" w:rsidR="007566B1" w:rsidRPr="00957001" w:rsidRDefault="007566B1" w:rsidP="002168BD">
            <w:pPr>
              <w:pStyle w:val="Odstavekseznama"/>
              <w:numPr>
                <w:ilvl w:val="0"/>
                <w:numId w:val="16"/>
              </w:numPr>
              <w:spacing w:before="135" w:after="135"/>
              <w:jc w:val="both"/>
              <w:textAlignment w:val="center"/>
              <w:rPr>
                <w:rFonts w:ascii="Arial" w:hAnsi="Arial" w:cs="Arial"/>
              </w:rPr>
            </w:pPr>
            <w:r w:rsidRPr="00957001">
              <w:rPr>
                <w:rFonts w:ascii="Arial" w:hAnsi="Arial" w:cs="Arial"/>
                <w:color w:val="000000"/>
                <w:position w:val="-2"/>
                <w:sz w:val="18"/>
                <w:szCs w:val="18"/>
              </w:rPr>
              <w:t>izdano s strani AJPES najmanj SB6 ali</w:t>
            </w:r>
          </w:p>
          <w:p w14:paraId="4044CD50" w14:textId="75A15155" w:rsidR="007566B1" w:rsidRPr="00957001" w:rsidRDefault="007566B1" w:rsidP="002168BD">
            <w:pPr>
              <w:pStyle w:val="Odstavekseznama"/>
              <w:numPr>
                <w:ilvl w:val="0"/>
                <w:numId w:val="16"/>
              </w:numPr>
              <w:spacing w:before="135" w:after="135"/>
              <w:jc w:val="both"/>
              <w:textAlignment w:val="center"/>
              <w:rPr>
                <w:rFonts w:ascii="Arial" w:hAnsi="Arial" w:cs="Arial"/>
              </w:rPr>
            </w:pPr>
            <w:r w:rsidRPr="00957001">
              <w:rPr>
                <w:rFonts w:ascii="Arial" w:hAnsi="Arial" w:cs="Arial"/>
                <w:color w:val="000000"/>
                <w:position w:val="-2"/>
                <w:sz w:val="18"/>
                <w:szCs w:val="18"/>
              </w:rPr>
              <w:t>izdano s strani Standard&amp;Poor`s najmanj BB ali</w:t>
            </w:r>
          </w:p>
          <w:p w14:paraId="4E7A38E9" w14:textId="29EFEDBD" w:rsidR="007566B1" w:rsidRPr="00957001" w:rsidRDefault="007566B1" w:rsidP="002168BD">
            <w:pPr>
              <w:pStyle w:val="Odstavekseznama"/>
              <w:numPr>
                <w:ilvl w:val="0"/>
                <w:numId w:val="16"/>
              </w:numPr>
              <w:spacing w:before="135" w:after="135"/>
              <w:jc w:val="both"/>
              <w:textAlignment w:val="center"/>
              <w:rPr>
                <w:rFonts w:ascii="Arial" w:hAnsi="Arial" w:cs="Arial"/>
              </w:rPr>
            </w:pPr>
            <w:r w:rsidRPr="00957001">
              <w:rPr>
                <w:rFonts w:ascii="Arial" w:hAnsi="Arial" w:cs="Arial"/>
                <w:color w:val="000000"/>
                <w:position w:val="-2"/>
                <w:sz w:val="18"/>
                <w:szCs w:val="18"/>
              </w:rPr>
              <w:t>izdano s strani Fitch najmanj BB ali</w:t>
            </w:r>
          </w:p>
          <w:p w14:paraId="1D164EDE" w14:textId="77777777" w:rsidR="00ED72B8" w:rsidRPr="00724FD2" w:rsidRDefault="007566B1" w:rsidP="002168BD">
            <w:pPr>
              <w:pStyle w:val="Odstavekseznama"/>
              <w:numPr>
                <w:ilvl w:val="0"/>
                <w:numId w:val="16"/>
              </w:numPr>
              <w:spacing w:before="135" w:after="135"/>
              <w:jc w:val="both"/>
              <w:textAlignment w:val="center"/>
              <w:rPr>
                <w:rFonts w:ascii="Arial" w:hAnsi="Arial" w:cs="Arial"/>
              </w:rPr>
            </w:pPr>
            <w:r w:rsidRPr="00957001">
              <w:rPr>
                <w:rFonts w:ascii="Arial" w:hAnsi="Arial" w:cs="Arial"/>
                <w:color w:val="000000"/>
                <w:position w:val="-2"/>
                <w:sz w:val="18"/>
                <w:szCs w:val="18"/>
              </w:rPr>
              <w:t>izdano s strani Moody`s najmanj Ba.</w:t>
            </w:r>
          </w:p>
          <w:p w14:paraId="386A8E15" w14:textId="027F367F" w:rsidR="00724FD2" w:rsidRPr="00724FD2" w:rsidRDefault="00724FD2" w:rsidP="00724FD2">
            <w:pPr>
              <w:spacing w:before="135" w:after="135"/>
              <w:jc w:val="both"/>
              <w:textAlignment w:val="center"/>
              <w:rPr>
                <w:rFonts w:ascii="Arial" w:hAnsi="Arial" w:cs="Arial"/>
              </w:rPr>
            </w:pPr>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 </w:t>
            </w:r>
          </w:p>
        </w:tc>
      </w:tr>
      <w:tr w:rsidR="00ED72B8" w:rsidRPr="00957001" w14:paraId="77FB9498" w14:textId="3132F3E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DBC226" w14:textId="5018C0E9"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3B0304" w14:textId="7C24F630" w:rsidR="007566B1" w:rsidRPr="00957001" w:rsidRDefault="007566B1" w:rsidP="007566B1">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Bonitetna ocena s strani bonitetne hiše.</w:t>
            </w:r>
          </w:p>
          <w:p w14:paraId="4AB40A4A" w14:textId="08117CDF" w:rsidR="005A127D" w:rsidRPr="00957001" w:rsidRDefault="00724FD2" w:rsidP="00AB640C">
            <w:pPr>
              <w:spacing w:after="120"/>
              <w:jc w:val="both"/>
              <w:rPr>
                <w:rFonts w:ascii="Arial" w:hAnsi="Arial" w:cs="Arial"/>
                <w:sz w:val="18"/>
                <w:szCs w:val="18"/>
              </w:rPr>
            </w:pPr>
            <w:r>
              <w:rPr>
                <w:rFonts w:ascii="Arial" w:hAnsi="Arial" w:cs="Arial"/>
                <w:color w:val="000000"/>
                <w:position w:val="-2"/>
                <w:sz w:val="18"/>
                <w:szCs w:val="18"/>
              </w:rPr>
              <w:t>Dokazilo o izpolnjevanju pogoja, ne sme biti starejše od dneva objave javnega naročila na Portalu javnih naročil.</w:t>
            </w:r>
          </w:p>
        </w:tc>
      </w:tr>
      <w:tr w:rsidR="00ED72B8" w:rsidRPr="00957001" w14:paraId="25A95628" w14:textId="217C0BD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8071A6" w14:textId="7AE299DC"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94AC79" w14:textId="39A3D467" w:rsidR="00ED72B8" w:rsidRPr="00957001" w:rsidRDefault="00ED72B8" w:rsidP="007566B1">
            <w:pPr>
              <w:spacing w:before="135" w:after="135"/>
              <w:jc w:val="both"/>
              <w:textAlignment w:val="center"/>
              <w:rPr>
                <w:rFonts w:ascii="Arial" w:hAnsi="Arial" w:cs="Arial"/>
                <w:sz w:val="18"/>
                <w:szCs w:val="18"/>
              </w:rPr>
            </w:pPr>
          </w:p>
        </w:tc>
      </w:tr>
      <w:tr w:rsidR="00ED72B8" w:rsidRPr="00957001" w14:paraId="6E4873A3" w14:textId="388CDAD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5AF8D9" w14:textId="110C1244"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5F478A" w14:textId="08DCE8B4" w:rsidR="007566B1" w:rsidRPr="00724FD2" w:rsidRDefault="00565763" w:rsidP="007566B1">
            <w:pPr>
              <w:spacing w:before="135" w:after="135"/>
              <w:jc w:val="both"/>
              <w:textAlignment w:val="center"/>
              <w:rPr>
                <w:rFonts w:ascii="Arial" w:hAnsi="Arial" w:cs="Arial"/>
                <w:b/>
                <w:bCs/>
                <w:color w:val="000000"/>
                <w:position w:val="-2"/>
                <w:sz w:val="18"/>
                <w:szCs w:val="18"/>
              </w:rPr>
            </w:pPr>
            <w:r w:rsidRPr="00724FD2">
              <w:rPr>
                <w:rFonts w:ascii="Arial" w:hAnsi="Arial" w:cs="Arial"/>
                <w:b/>
                <w:bCs/>
                <w:color w:val="000000"/>
                <w:position w:val="-2"/>
                <w:sz w:val="18"/>
                <w:szCs w:val="18"/>
              </w:rPr>
              <w:t>MORAJO izpolnjevati pogoj</w:t>
            </w:r>
          </w:p>
        </w:tc>
      </w:tr>
      <w:tr w:rsidR="00ED72B8" w:rsidRPr="00957001" w14:paraId="31E6A1D5" w14:textId="63056F3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8933D1" w14:textId="24296A2E"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E644B5" w14:textId="5B04D252" w:rsidR="00ED72B8" w:rsidRPr="00724FD2" w:rsidRDefault="00565763" w:rsidP="007566B1">
            <w:pPr>
              <w:spacing w:before="135" w:after="135"/>
              <w:jc w:val="both"/>
              <w:textAlignment w:val="center"/>
              <w:rPr>
                <w:rFonts w:ascii="Arial" w:hAnsi="Arial" w:cs="Arial"/>
                <w:b/>
                <w:bCs/>
                <w:sz w:val="18"/>
                <w:szCs w:val="18"/>
              </w:rPr>
            </w:pPr>
            <w:r w:rsidRPr="00724FD2">
              <w:rPr>
                <w:rFonts w:ascii="Arial" w:hAnsi="Arial" w:cs="Arial"/>
                <w:b/>
                <w:bCs/>
                <w:color w:val="000000"/>
                <w:position w:val="-2"/>
                <w:sz w:val="18"/>
                <w:szCs w:val="18"/>
              </w:rPr>
              <w:t>NI POTREBNO izpolnjevati pogoja</w:t>
            </w:r>
          </w:p>
        </w:tc>
      </w:tr>
    </w:tbl>
    <w:p w14:paraId="091319A1"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7442C99C" w14:textId="77777777" w:rsidTr="0044449F">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3CCAF82D" w14:textId="77777777" w:rsidR="00724FD2" w:rsidRDefault="00724FD2" w:rsidP="0044449F">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Letni promet oziroma čisti prihodki od prodaje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9FA326" w14:textId="08354B35" w:rsidR="00A30A82" w:rsidRPr="007C03AB" w:rsidRDefault="00724FD2" w:rsidP="00A30A8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Gospodarski subjekt oziroma skupina gospodarskih subjektov mora izkazati, da je imela  letni promet (čiste prihodke od prodaje) v zadnjih treh poslovnih letih (201</w:t>
            </w:r>
            <w:r w:rsidR="007C03AB">
              <w:rPr>
                <w:rFonts w:ascii="Arial" w:hAnsi="Arial" w:cs="Arial"/>
                <w:color w:val="000000"/>
                <w:position w:val="-2"/>
                <w:sz w:val="18"/>
                <w:szCs w:val="18"/>
              </w:rPr>
              <w:t>8</w:t>
            </w:r>
            <w:r>
              <w:rPr>
                <w:rFonts w:ascii="Arial" w:hAnsi="Arial" w:cs="Arial"/>
                <w:color w:val="000000"/>
                <w:position w:val="-2"/>
                <w:sz w:val="18"/>
                <w:szCs w:val="18"/>
              </w:rPr>
              <w:t>, 201</w:t>
            </w:r>
            <w:r w:rsidR="007C03AB">
              <w:rPr>
                <w:rFonts w:ascii="Arial" w:hAnsi="Arial" w:cs="Arial"/>
                <w:color w:val="000000"/>
                <w:position w:val="-2"/>
                <w:sz w:val="18"/>
                <w:szCs w:val="18"/>
              </w:rPr>
              <w:t>9</w:t>
            </w:r>
            <w:r>
              <w:rPr>
                <w:rFonts w:ascii="Arial" w:hAnsi="Arial" w:cs="Arial"/>
                <w:color w:val="000000"/>
                <w:position w:val="-2"/>
                <w:sz w:val="18"/>
                <w:szCs w:val="18"/>
              </w:rPr>
              <w:t xml:space="preserve"> in 20</w:t>
            </w:r>
            <w:r w:rsidR="007C03AB">
              <w:rPr>
                <w:rFonts w:ascii="Arial" w:hAnsi="Arial" w:cs="Arial"/>
                <w:color w:val="000000"/>
                <w:position w:val="-2"/>
                <w:sz w:val="18"/>
                <w:szCs w:val="18"/>
              </w:rPr>
              <w:t>20</w:t>
            </w:r>
            <w:r>
              <w:rPr>
                <w:rFonts w:ascii="Arial" w:hAnsi="Arial" w:cs="Arial"/>
                <w:color w:val="000000"/>
                <w:position w:val="-2"/>
                <w:sz w:val="18"/>
                <w:szCs w:val="18"/>
              </w:rPr>
              <w:t>) v višini</w:t>
            </w:r>
            <w:r w:rsidR="007C03AB">
              <w:rPr>
                <w:rFonts w:ascii="Arial" w:hAnsi="Arial" w:cs="Arial"/>
                <w:color w:val="000000"/>
                <w:position w:val="-2"/>
                <w:sz w:val="18"/>
                <w:szCs w:val="18"/>
              </w:rPr>
              <w:t xml:space="preserve"> </w:t>
            </w:r>
            <w:r w:rsidR="007C03AB" w:rsidRPr="007C03AB">
              <w:rPr>
                <w:rFonts w:ascii="Arial" w:hAnsi="Arial" w:cs="Arial"/>
                <w:color w:val="000000"/>
                <w:position w:val="-2"/>
                <w:sz w:val="18"/>
                <w:szCs w:val="18"/>
              </w:rPr>
              <w:t>najmanj 2.500.000,00 EUR za posamezno poslovno leto ali 7.500.000,00 EUR skupaj v naštetih treh poslovnih letih</w:t>
            </w:r>
            <w:r w:rsidR="007C03AB">
              <w:rPr>
                <w:rFonts w:ascii="Arial" w:hAnsi="Arial" w:cs="Arial"/>
                <w:color w:val="000000"/>
                <w:position w:val="-2"/>
                <w:sz w:val="18"/>
                <w:szCs w:val="18"/>
              </w:rPr>
              <w:t>.</w:t>
            </w:r>
          </w:p>
        </w:tc>
      </w:tr>
      <w:tr w:rsidR="00724FD2" w14:paraId="2046F38E"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3D5996" w14:textId="77777777" w:rsidR="00724FD2" w:rsidRDefault="00724FD2" w:rsidP="0044449F">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A2A954" w14:textId="77777777" w:rsidR="00724FD2" w:rsidRDefault="00724FD2" w:rsidP="0044449F">
            <w:pPr>
              <w:spacing w:before="135" w:after="135"/>
              <w:jc w:val="both"/>
              <w:textAlignment w:val="center"/>
            </w:pPr>
            <w:r>
              <w:rPr>
                <w:rFonts w:ascii="Arial" w:hAnsi="Arial" w:cs="Arial"/>
                <w:color w:val="000000"/>
                <w:position w:val="-2"/>
                <w:sz w:val="18"/>
                <w:szCs w:val="18"/>
              </w:rPr>
              <w:t>Letni računovodski izkazi za zadnja tri zaključena poslovna leta pred rokom za predložitev ponudbe ali adekvatno dokazilo iz katerega izhaja izpolnjevanje pogoja (na primer obrazec S.BON-1P).</w:t>
            </w:r>
          </w:p>
        </w:tc>
      </w:tr>
      <w:tr w:rsidR="00724FD2" w14:paraId="4A1324B2"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FA419C"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B3F244" w14:textId="77777777" w:rsidR="00724FD2" w:rsidRDefault="00724FD2" w:rsidP="0044449F">
            <w:pPr>
              <w:jc w:val="both"/>
              <w:textAlignment w:val="center"/>
            </w:pPr>
            <w:r>
              <w:rPr>
                <w:rFonts w:ascii="Arial" w:hAnsi="Arial" w:cs="Arial"/>
                <w:color w:val="000000"/>
                <w:position w:val="-2"/>
                <w:sz w:val="18"/>
                <w:szCs w:val="18"/>
              </w:rPr>
              <w:t> </w:t>
            </w:r>
          </w:p>
          <w:p w14:paraId="1D61C018" w14:textId="77777777" w:rsidR="00724FD2" w:rsidRDefault="00724FD2" w:rsidP="0044449F">
            <w:r>
              <w:rPr>
                <w:rFonts w:ascii="Arial" w:hAnsi="Arial" w:cs="Arial"/>
                <w:color w:val="000000"/>
                <w:position w:val="-2"/>
                <w:sz w:val="18"/>
                <w:szCs w:val="18"/>
              </w:rPr>
              <w:t xml:space="preserve"> /</w:t>
            </w:r>
          </w:p>
        </w:tc>
      </w:tr>
      <w:tr w:rsidR="00724FD2" w14:paraId="0A7C7B42"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73A18C"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094C60"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KUMULATIVNO izpolnjevanje pogoja</w:t>
            </w:r>
          </w:p>
          <w:p w14:paraId="45C3FAE2" w14:textId="77777777" w:rsidR="00724FD2" w:rsidRDefault="00724FD2" w:rsidP="0044449F">
            <w:pPr>
              <w:jc w:val="both"/>
              <w:textAlignment w:val="center"/>
            </w:pPr>
            <w:r>
              <w:rPr>
                <w:rFonts w:ascii="Arial" w:hAnsi="Arial" w:cs="Arial"/>
                <w:color w:val="000000"/>
                <w:position w:val="-2"/>
                <w:sz w:val="18"/>
                <w:szCs w:val="18"/>
              </w:rPr>
              <w:t> </w:t>
            </w:r>
          </w:p>
        </w:tc>
      </w:tr>
      <w:tr w:rsidR="00724FD2" w14:paraId="06FBFF22"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914D92"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59B587"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NI POTREBNO izpolnjevati pogoja</w:t>
            </w:r>
          </w:p>
          <w:p w14:paraId="4D95CD90" w14:textId="77777777" w:rsidR="00724FD2" w:rsidRDefault="00724FD2" w:rsidP="0044449F">
            <w:pPr>
              <w:jc w:val="both"/>
              <w:textAlignment w:val="center"/>
            </w:pPr>
            <w:r>
              <w:rPr>
                <w:rFonts w:ascii="Arial" w:hAnsi="Arial" w:cs="Arial"/>
                <w:color w:val="000000"/>
                <w:position w:val="-2"/>
                <w:sz w:val="18"/>
                <w:szCs w:val="18"/>
              </w:rPr>
              <w:t> </w:t>
            </w:r>
          </w:p>
        </w:tc>
      </w:tr>
    </w:tbl>
    <w:p w14:paraId="1F73B1D8" w14:textId="77777777" w:rsidR="0071411B" w:rsidRPr="00957001" w:rsidRDefault="0071411B">
      <w:pPr>
        <w:rPr>
          <w:rFonts w:ascii="Arial" w:hAnsi="Arial" w:cs="Arial"/>
          <w:sz w:val="18"/>
          <w:szCs w:val="18"/>
        </w:rPr>
      </w:pPr>
    </w:p>
    <w:tbl>
      <w:tblPr>
        <w:tblStyle w:val="NormalTablePHPDOCX"/>
        <w:tblW w:w="4539" w:type="dxa"/>
        <w:tblInd w:w="108" w:type="dxa"/>
        <w:tblLook w:val="04A0" w:firstRow="1" w:lastRow="0" w:firstColumn="1" w:lastColumn="0" w:noHBand="0" w:noVBand="1"/>
      </w:tblPr>
      <w:tblGrid>
        <w:gridCol w:w="4539"/>
      </w:tblGrid>
      <w:tr w:rsidR="0071411B" w:rsidRPr="00957001" w14:paraId="127F2448" w14:textId="77777777" w:rsidTr="00DD23DF">
        <w:tc>
          <w:tcPr>
            <w:tcW w:w="4539" w:type="dxa"/>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4A6B53EA" w14:textId="77777777" w:rsidR="0071411B" w:rsidRPr="00957001" w:rsidRDefault="0071411B" w:rsidP="00AA1F3B">
            <w:pPr>
              <w:rPr>
                <w:rFonts w:ascii="Arial" w:hAnsi="Arial" w:cs="Arial"/>
                <w:b/>
                <w:sz w:val="18"/>
                <w:szCs w:val="18"/>
              </w:rPr>
            </w:pPr>
            <w:r w:rsidRPr="00957001">
              <w:rPr>
                <w:rFonts w:ascii="Arial" w:hAnsi="Arial" w:cs="Arial"/>
                <w:b/>
                <w:color w:val="FFFFFF"/>
                <w:position w:val="-2"/>
                <w:sz w:val="18"/>
                <w:szCs w:val="18"/>
              </w:rPr>
              <w:t>Tehnična  in strokovna sposobnost</w:t>
            </w:r>
          </w:p>
        </w:tc>
      </w:tr>
    </w:tbl>
    <w:p w14:paraId="1039366E" w14:textId="77777777" w:rsidR="00ED72B8" w:rsidRPr="00957001" w:rsidRDefault="00ED72B8" w:rsidP="009D71CE">
      <w:pPr>
        <w:spacing w:after="0"/>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2FDCF170"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A3797BC" w14:textId="77777777" w:rsidR="00ED72B8" w:rsidRDefault="00565763" w:rsidP="0087569E">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POGOJ 1</w:t>
            </w:r>
            <w:r w:rsidRPr="00957001">
              <w:rPr>
                <w:rFonts w:ascii="Arial" w:hAnsi="Arial" w:cs="Arial"/>
                <w:b/>
                <w:bCs/>
                <w:color w:val="FFFFFF"/>
                <w:position w:val="-2"/>
                <w:sz w:val="18"/>
                <w:szCs w:val="18"/>
              </w:rPr>
              <w:br/>
            </w:r>
            <w:r w:rsidR="0087569E" w:rsidRPr="00957001">
              <w:rPr>
                <w:rFonts w:ascii="Arial" w:hAnsi="Arial" w:cs="Arial"/>
                <w:b/>
                <w:bCs/>
                <w:color w:val="FFFFFF"/>
                <w:position w:val="-2"/>
                <w:sz w:val="18"/>
                <w:szCs w:val="18"/>
              </w:rPr>
              <w:t>Mehanizacija in oprema</w:t>
            </w:r>
          </w:p>
          <w:p w14:paraId="61C4D260" w14:textId="77777777" w:rsidR="00FD38E1" w:rsidRDefault="00FD38E1" w:rsidP="0087569E">
            <w:pPr>
              <w:jc w:val="center"/>
              <w:rPr>
                <w:rFonts w:ascii="Arial" w:hAnsi="Arial" w:cs="Arial"/>
                <w:b/>
                <w:bCs/>
                <w:color w:val="FFFFFF"/>
                <w:position w:val="-2"/>
                <w:sz w:val="18"/>
                <w:szCs w:val="18"/>
              </w:rPr>
            </w:pPr>
          </w:p>
          <w:p w14:paraId="7DE9D1DB" w14:textId="0C13EA47" w:rsidR="00FD38E1" w:rsidRPr="00957001" w:rsidRDefault="00FD38E1" w:rsidP="0087569E">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24ABBC" w14:textId="2A861D87" w:rsidR="00870793" w:rsidRPr="00957001" w:rsidRDefault="0090299D" w:rsidP="0090299D">
            <w:pPr>
              <w:spacing w:before="135" w:after="135"/>
              <w:jc w:val="both"/>
              <w:textAlignment w:val="center"/>
              <w:rPr>
                <w:rFonts w:ascii="Arial" w:hAnsi="Arial" w:cs="Arial"/>
                <w:sz w:val="18"/>
                <w:szCs w:val="18"/>
              </w:rPr>
            </w:pPr>
            <w:r w:rsidRPr="00957001">
              <w:rPr>
                <w:rFonts w:ascii="Arial" w:hAnsi="Arial" w:cs="Arial"/>
                <w:sz w:val="18"/>
                <w:szCs w:val="18"/>
              </w:rPr>
              <w:t>Ponudnik mora zagotoviti</w:t>
            </w:r>
            <w:r w:rsidR="0087569E" w:rsidRPr="00957001">
              <w:rPr>
                <w:rFonts w:ascii="Arial" w:hAnsi="Arial" w:cs="Arial"/>
                <w:sz w:val="18"/>
                <w:szCs w:val="18"/>
              </w:rPr>
              <w:t xml:space="preserve"> </w:t>
            </w:r>
            <w:r w:rsidRPr="00957001">
              <w:rPr>
                <w:rFonts w:ascii="Arial" w:hAnsi="Arial" w:cs="Arial"/>
                <w:sz w:val="18"/>
                <w:szCs w:val="18"/>
              </w:rPr>
              <w:t>ustrezne</w:t>
            </w:r>
            <w:r w:rsidR="0087569E" w:rsidRPr="00957001">
              <w:rPr>
                <w:rFonts w:ascii="Arial" w:hAnsi="Arial" w:cs="Arial"/>
                <w:sz w:val="18"/>
                <w:szCs w:val="18"/>
              </w:rPr>
              <w:t xml:space="preserve"> tehnične zmogljivosti (mehanizacija in oprema) za kvalitetno izvedbo celotnega naročila v predvidenem roku, skladno z zahtevami iz razpisne dokumentacije</w:t>
            </w:r>
            <w:r w:rsidRPr="00957001">
              <w:rPr>
                <w:rFonts w:ascii="Arial" w:hAnsi="Arial" w:cs="Arial"/>
                <w:sz w:val="18"/>
                <w:szCs w:val="18"/>
              </w:rPr>
              <w:t xml:space="preserve"> (popis del in tehnična dokumentacija)</w:t>
            </w:r>
            <w:r w:rsidR="0087569E" w:rsidRPr="00957001">
              <w:rPr>
                <w:rFonts w:ascii="Arial" w:hAnsi="Arial" w:cs="Arial"/>
                <w:sz w:val="18"/>
                <w:szCs w:val="18"/>
              </w:rPr>
              <w:t>, pravili stroke ter predpisi in standardi s področja predmeta naročila.</w:t>
            </w:r>
          </w:p>
        </w:tc>
      </w:tr>
      <w:tr w:rsidR="00ED72B8" w:rsidRPr="00957001" w14:paraId="66AB215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271A9F" w14:textId="129FACF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A38B5E" w14:textId="77777777" w:rsidR="00E64761" w:rsidRDefault="00D2123A" w:rsidP="00E64761">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Gospodarski subjekt izpolnjevanje</w:t>
            </w:r>
            <w:r w:rsidR="0087569E" w:rsidRPr="00957001">
              <w:rPr>
                <w:rFonts w:ascii="Arial" w:hAnsi="Arial" w:cs="Arial"/>
                <w:color w:val="000000"/>
                <w:position w:val="-2"/>
                <w:sz w:val="18"/>
                <w:szCs w:val="18"/>
              </w:rPr>
              <w:t xml:space="preserve"> pogoja dokazuje </w:t>
            </w:r>
            <w:r w:rsidR="00E64761">
              <w:rPr>
                <w:rFonts w:ascii="Arial" w:hAnsi="Arial" w:cs="Arial"/>
                <w:color w:val="000000"/>
                <w:position w:val="-2"/>
                <w:sz w:val="18"/>
                <w:szCs w:val="18"/>
              </w:rPr>
              <w:t>s predložitvijo:</w:t>
            </w:r>
          </w:p>
          <w:p w14:paraId="009D235C" w14:textId="7E86318B" w:rsidR="00E64761" w:rsidRDefault="00E64761" w:rsidP="006528C7">
            <w:pPr>
              <w:pStyle w:val="Odstavekseznama"/>
              <w:numPr>
                <w:ilvl w:val="0"/>
                <w:numId w:val="19"/>
              </w:numPr>
              <w:spacing w:before="135" w:after="135"/>
              <w:jc w:val="both"/>
              <w:textAlignment w:val="center"/>
              <w:rPr>
                <w:rFonts w:ascii="Arial" w:hAnsi="Arial" w:cs="Arial"/>
                <w:color w:val="000000"/>
                <w:position w:val="-2"/>
                <w:sz w:val="18"/>
                <w:szCs w:val="18"/>
              </w:rPr>
            </w:pPr>
            <w:r w:rsidRPr="00E64761">
              <w:rPr>
                <w:rFonts w:ascii="Arial" w:hAnsi="Arial" w:cs="Arial"/>
                <w:color w:val="000000"/>
                <w:position w:val="-2"/>
                <w:sz w:val="18"/>
                <w:szCs w:val="18"/>
              </w:rPr>
              <w:t>obrazca</w:t>
            </w:r>
            <w:r w:rsidR="0087569E" w:rsidRPr="00E64761">
              <w:rPr>
                <w:rFonts w:ascii="Arial" w:hAnsi="Arial" w:cs="Arial"/>
                <w:color w:val="000000"/>
                <w:position w:val="-2"/>
                <w:sz w:val="18"/>
                <w:szCs w:val="18"/>
              </w:rPr>
              <w:t xml:space="preserve"> </w:t>
            </w:r>
            <w:r w:rsidRPr="00E64761">
              <w:rPr>
                <w:rFonts w:ascii="Arial" w:hAnsi="Arial" w:cs="Arial"/>
                <w:color w:val="000000"/>
                <w:position w:val="-2"/>
                <w:sz w:val="18"/>
                <w:szCs w:val="18"/>
              </w:rPr>
              <w:t xml:space="preserve">Krovna izjava in </w:t>
            </w:r>
            <w:r w:rsidR="0087569E" w:rsidRPr="00E64761">
              <w:rPr>
                <w:rFonts w:ascii="Arial" w:hAnsi="Arial" w:cs="Arial"/>
                <w:color w:val="000000"/>
                <w:position w:val="-2"/>
                <w:sz w:val="18"/>
                <w:szCs w:val="18"/>
              </w:rPr>
              <w:t>ESPD</w:t>
            </w:r>
            <w:r w:rsidR="003F2A55" w:rsidRPr="00E64761">
              <w:rPr>
                <w:rFonts w:ascii="Arial" w:hAnsi="Arial" w:cs="Arial"/>
                <w:color w:val="000000"/>
                <w:position w:val="-2"/>
                <w:sz w:val="18"/>
                <w:szCs w:val="18"/>
              </w:rPr>
              <w:t xml:space="preserve"> </w:t>
            </w:r>
            <w:r w:rsidR="003107D6">
              <w:rPr>
                <w:rFonts w:ascii="Arial" w:hAnsi="Arial" w:cs="Arial"/>
                <w:color w:val="000000"/>
                <w:position w:val="-2"/>
                <w:sz w:val="18"/>
                <w:szCs w:val="18"/>
              </w:rPr>
              <w:t>in</w:t>
            </w:r>
          </w:p>
          <w:p w14:paraId="593523CC" w14:textId="2848254F" w:rsidR="004511E3" w:rsidRPr="00E64761" w:rsidRDefault="003F2A55" w:rsidP="006528C7">
            <w:pPr>
              <w:pStyle w:val="Odstavekseznama"/>
              <w:numPr>
                <w:ilvl w:val="0"/>
                <w:numId w:val="19"/>
              </w:numPr>
              <w:spacing w:before="135" w:after="135"/>
              <w:jc w:val="both"/>
              <w:textAlignment w:val="center"/>
              <w:rPr>
                <w:rFonts w:ascii="Arial" w:hAnsi="Arial" w:cs="Arial"/>
                <w:color w:val="000000"/>
                <w:position w:val="-2"/>
                <w:sz w:val="18"/>
                <w:szCs w:val="18"/>
              </w:rPr>
            </w:pPr>
            <w:r w:rsidRPr="00E64761">
              <w:rPr>
                <w:rFonts w:ascii="Arial" w:hAnsi="Arial" w:cs="Arial"/>
                <w:color w:val="000000"/>
                <w:position w:val="-2"/>
                <w:sz w:val="18"/>
                <w:szCs w:val="18"/>
              </w:rPr>
              <w:t>obrazca Izjava o tehničnih</w:t>
            </w:r>
            <w:r w:rsidR="00E64761">
              <w:rPr>
                <w:rFonts w:ascii="Arial" w:hAnsi="Arial" w:cs="Arial"/>
                <w:color w:val="000000"/>
                <w:position w:val="-2"/>
                <w:sz w:val="18"/>
                <w:szCs w:val="18"/>
              </w:rPr>
              <w:t xml:space="preserve"> in kadrovskih</w:t>
            </w:r>
            <w:r w:rsidRPr="00E64761">
              <w:rPr>
                <w:rFonts w:ascii="Arial" w:hAnsi="Arial" w:cs="Arial"/>
                <w:color w:val="000000"/>
                <w:position w:val="-2"/>
                <w:sz w:val="18"/>
                <w:szCs w:val="18"/>
              </w:rPr>
              <w:t xml:space="preserve"> zmogljivostih za izvedbo</w:t>
            </w:r>
            <w:r w:rsidR="0087569E" w:rsidRPr="00E64761">
              <w:rPr>
                <w:rFonts w:ascii="Arial" w:hAnsi="Arial" w:cs="Arial"/>
                <w:color w:val="000000"/>
                <w:position w:val="-2"/>
                <w:sz w:val="18"/>
                <w:szCs w:val="18"/>
              </w:rPr>
              <w:t xml:space="preserve">. </w:t>
            </w:r>
          </w:p>
        </w:tc>
      </w:tr>
      <w:tr w:rsidR="00ED72B8" w:rsidRPr="00957001" w14:paraId="77D92E1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2C38AA" w14:textId="1126553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86B4F7" w14:textId="33193D44" w:rsidR="00ED72B8" w:rsidRPr="00957001" w:rsidRDefault="0087569E" w:rsidP="00EA1854">
            <w:pPr>
              <w:pStyle w:val="Telobesedila2"/>
              <w:tabs>
                <w:tab w:val="left" w:pos="2268"/>
              </w:tabs>
              <w:spacing w:before="60"/>
              <w:rPr>
                <w:rFonts w:cs="Arial"/>
                <w:b w:val="0"/>
                <w:sz w:val="18"/>
                <w:szCs w:val="18"/>
              </w:rPr>
            </w:pPr>
            <w:r w:rsidRPr="00957001">
              <w:rPr>
                <w:rFonts w:cs="Arial"/>
                <w:b w:val="0"/>
                <w:sz w:val="18"/>
                <w:szCs w:val="18"/>
              </w:rPr>
              <w:t>Naročnik si pridržuje pravico navedbe preveriti ter od ponudnika zahtevati dokazila (spisek ključne opreme in mehanizacije</w:t>
            </w:r>
            <w:r w:rsidR="00EA1854">
              <w:rPr>
                <w:rFonts w:cs="Arial"/>
                <w:b w:val="0"/>
                <w:sz w:val="18"/>
                <w:szCs w:val="18"/>
              </w:rPr>
              <w:t xml:space="preserve"> ter</w:t>
            </w:r>
            <w:r w:rsidRPr="00957001">
              <w:rPr>
                <w:rFonts w:cs="Arial"/>
                <w:b w:val="0"/>
                <w:sz w:val="18"/>
                <w:szCs w:val="18"/>
              </w:rPr>
              <w:t xml:space="preserve"> </w:t>
            </w:r>
            <w:r w:rsidR="00EA1854">
              <w:rPr>
                <w:rFonts w:cs="Arial"/>
                <w:b w:val="0"/>
                <w:sz w:val="18"/>
                <w:szCs w:val="18"/>
              </w:rPr>
              <w:t xml:space="preserve">proizvodnih zmogljivosti, </w:t>
            </w:r>
            <w:r w:rsidRPr="00957001">
              <w:rPr>
                <w:rFonts w:cs="Arial"/>
                <w:b w:val="0"/>
                <w:sz w:val="18"/>
                <w:szCs w:val="18"/>
              </w:rPr>
              <w:t xml:space="preserve">...), da ima ob oddaji ponudbe </w:t>
            </w:r>
            <w:r w:rsidR="00EA1854">
              <w:rPr>
                <w:rFonts w:cs="Arial"/>
                <w:b w:val="0"/>
                <w:sz w:val="18"/>
                <w:szCs w:val="18"/>
              </w:rPr>
              <w:t xml:space="preserve">in ves čas izvajanja del </w:t>
            </w:r>
            <w:r w:rsidRPr="00957001">
              <w:rPr>
                <w:rFonts w:cs="Arial"/>
                <w:b w:val="0"/>
                <w:sz w:val="18"/>
                <w:szCs w:val="18"/>
              </w:rPr>
              <w:t>zagotovljene potrebne tehnične zmogljivosti za izvedbo naročila.</w:t>
            </w:r>
          </w:p>
        </w:tc>
      </w:tr>
      <w:tr w:rsidR="00ED72B8" w:rsidRPr="00957001" w14:paraId="2E86ACB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C9F155"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7FDE79" w14:textId="2222BEBD" w:rsidR="00ED72B8" w:rsidRPr="00A30A82" w:rsidRDefault="00D2123A" w:rsidP="0087569E">
            <w:pPr>
              <w:spacing w:before="135" w:after="135"/>
              <w:jc w:val="both"/>
              <w:textAlignment w:val="center"/>
              <w:rPr>
                <w:rFonts w:ascii="Arial" w:hAnsi="Arial" w:cs="Arial"/>
                <w:b/>
                <w:bCs/>
                <w:sz w:val="18"/>
                <w:szCs w:val="18"/>
              </w:rPr>
            </w:pPr>
            <w:r w:rsidRPr="00A30A82">
              <w:rPr>
                <w:rFonts w:ascii="Arial" w:hAnsi="Arial" w:cs="Arial"/>
                <w:b/>
                <w:bCs/>
                <w:color w:val="000000"/>
                <w:position w:val="-2"/>
                <w:sz w:val="18"/>
                <w:szCs w:val="18"/>
              </w:rPr>
              <w:t>KUMULATIVNO</w:t>
            </w:r>
            <w:r w:rsidR="00565763" w:rsidRPr="00A30A82">
              <w:rPr>
                <w:rFonts w:ascii="Arial" w:hAnsi="Arial" w:cs="Arial"/>
                <w:b/>
                <w:bCs/>
                <w:color w:val="000000"/>
                <w:position w:val="-2"/>
                <w:sz w:val="18"/>
                <w:szCs w:val="18"/>
              </w:rPr>
              <w:t xml:space="preserve"> izpolnjeva</w:t>
            </w:r>
            <w:r w:rsidRPr="00A30A82">
              <w:rPr>
                <w:rFonts w:ascii="Arial" w:hAnsi="Arial" w:cs="Arial"/>
                <w:b/>
                <w:bCs/>
                <w:color w:val="000000"/>
                <w:position w:val="-2"/>
                <w:sz w:val="18"/>
                <w:szCs w:val="18"/>
              </w:rPr>
              <w:t>nje</w:t>
            </w:r>
            <w:r w:rsidR="00565763" w:rsidRPr="00A30A82">
              <w:rPr>
                <w:rFonts w:ascii="Arial" w:hAnsi="Arial" w:cs="Arial"/>
                <w:b/>
                <w:bCs/>
                <w:color w:val="000000"/>
                <w:position w:val="-2"/>
                <w:sz w:val="18"/>
                <w:szCs w:val="18"/>
              </w:rPr>
              <w:t xml:space="preserve"> pogoj</w:t>
            </w:r>
            <w:r w:rsidRPr="00A30A82">
              <w:rPr>
                <w:rFonts w:ascii="Arial" w:hAnsi="Arial" w:cs="Arial"/>
                <w:b/>
                <w:bCs/>
                <w:color w:val="000000"/>
                <w:position w:val="-2"/>
                <w:sz w:val="18"/>
                <w:szCs w:val="18"/>
              </w:rPr>
              <w:t>a</w:t>
            </w:r>
          </w:p>
        </w:tc>
      </w:tr>
      <w:tr w:rsidR="00ED72B8" w:rsidRPr="00957001" w14:paraId="51DE9E5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9D8DF9"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25EC15" w14:textId="31D192CA" w:rsidR="00ED72B8" w:rsidRPr="00A30A82" w:rsidRDefault="00D2123A" w:rsidP="00563CBF">
            <w:pPr>
              <w:spacing w:before="135" w:after="135"/>
              <w:jc w:val="both"/>
              <w:textAlignment w:val="center"/>
              <w:rPr>
                <w:rFonts w:ascii="Arial" w:hAnsi="Arial" w:cs="Arial"/>
                <w:b/>
                <w:bCs/>
                <w:sz w:val="18"/>
                <w:szCs w:val="18"/>
              </w:rPr>
            </w:pPr>
            <w:r w:rsidRPr="00A30A82">
              <w:rPr>
                <w:rFonts w:ascii="Arial" w:hAnsi="Arial" w:cs="Arial"/>
                <w:b/>
                <w:bCs/>
                <w:color w:val="000000"/>
                <w:position w:val="-2"/>
                <w:sz w:val="18"/>
                <w:szCs w:val="18"/>
              </w:rPr>
              <w:t>KUMULATIVNO</w:t>
            </w:r>
            <w:r w:rsidR="00565763" w:rsidRPr="00A30A82">
              <w:rPr>
                <w:rFonts w:ascii="Arial" w:hAnsi="Arial" w:cs="Arial"/>
                <w:b/>
                <w:bCs/>
                <w:color w:val="000000"/>
                <w:position w:val="-2"/>
                <w:sz w:val="18"/>
                <w:szCs w:val="18"/>
              </w:rPr>
              <w:t xml:space="preserve"> izpolnjeva</w:t>
            </w:r>
            <w:r w:rsidRPr="00A30A82">
              <w:rPr>
                <w:rFonts w:ascii="Arial" w:hAnsi="Arial" w:cs="Arial"/>
                <w:b/>
                <w:bCs/>
                <w:color w:val="000000"/>
                <w:position w:val="-2"/>
                <w:sz w:val="18"/>
                <w:szCs w:val="18"/>
              </w:rPr>
              <w:t>nje</w:t>
            </w:r>
            <w:r w:rsidR="00565763" w:rsidRPr="00A30A82">
              <w:rPr>
                <w:rFonts w:ascii="Arial" w:hAnsi="Arial" w:cs="Arial"/>
                <w:b/>
                <w:bCs/>
                <w:color w:val="000000"/>
                <w:position w:val="-2"/>
                <w:sz w:val="18"/>
                <w:szCs w:val="18"/>
              </w:rPr>
              <w:t xml:space="preserve"> pogoj</w:t>
            </w:r>
            <w:r w:rsidRPr="00A30A82">
              <w:rPr>
                <w:rFonts w:ascii="Arial" w:hAnsi="Arial" w:cs="Arial"/>
                <w:b/>
                <w:bCs/>
                <w:color w:val="000000"/>
                <w:position w:val="-2"/>
                <w:sz w:val="18"/>
                <w:szCs w:val="18"/>
              </w:rPr>
              <w:t>a</w:t>
            </w:r>
          </w:p>
        </w:tc>
      </w:tr>
    </w:tbl>
    <w:p w14:paraId="5A3D0FF1" w14:textId="13913B14" w:rsidR="00D2123A" w:rsidRPr="00957001" w:rsidRDefault="00D2123A" w:rsidP="00D2123A">
      <w:pPr>
        <w:tabs>
          <w:tab w:val="left" w:pos="945"/>
        </w:tabs>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D2123A" w:rsidRPr="00957001" w14:paraId="3B011DFF" w14:textId="77777777" w:rsidTr="00FB347A">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567F2E8" w14:textId="77777777" w:rsidR="00FD38E1" w:rsidRDefault="00D2123A" w:rsidP="00D2123A">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POGOJ 2</w:t>
            </w:r>
            <w:r w:rsidRPr="00957001">
              <w:rPr>
                <w:rFonts w:ascii="Arial" w:hAnsi="Arial" w:cs="Arial"/>
                <w:b/>
                <w:bCs/>
                <w:color w:val="FFFFFF"/>
                <w:position w:val="-2"/>
                <w:sz w:val="18"/>
                <w:szCs w:val="18"/>
              </w:rPr>
              <w:br/>
              <w:t>Kadrovska usposobljenost</w:t>
            </w:r>
            <w:r w:rsidR="00FD38E1">
              <w:rPr>
                <w:rFonts w:ascii="Arial" w:hAnsi="Arial" w:cs="Arial"/>
                <w:b/>
                <w:bCs/>
                <w:color w:val="FFFFFF"/>
                <w:position w:val="-2"/>
                <w:sz w:val="18"/>
                <w:szCs w:val="18"/>
              </w:rPr>
              <w:t xml:space="preserve"> </w:t>
            </w:r>
          </w:p>
          <w:p w14:paraId="7399751A" w14:textId="730F6AF3" w:rsidR="00D2123A" w:rsidRPr="00957001" w:rsidRDefault="00D2123A" w:rsidP="00D2123A">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5A1C6C" w14:textId="40C19243" w:rsidR="005E509B" w:rsidRPr="00957001" w:rsidRDefault="00DD23DF" w:rsidP="00FA338B">
            <w:pPr>
              <w:spacing w:before="135" w:after="135"/>
              <w:jc w:val="both"/>
              <w:textAlignment w:val="center"/>
              <w:rPr>
                <w:rFonts w:ascii="Arial" w:hAnsi="Arial" w:cs="Arial"/>
                <w:sz w:val="18"/>
                <w:szCs w:val="18"/>
              </w:rPr>
            </w:pPr>
            <w:r>
              <w:rPr>
                <w:rFonts w:ascii="Arial" w:hAnsi="Arial" w:cs="Arial"/>
                <w:sz w:val="18"/>
                <w:szCs w:val="18"/>
              </w:rPr>
              <w:t>Gospodarski subjekt mora z</w:t>
            </w:r>
            <w:r w:rsidR="0087569E" w:rsidRPr="00957001">
              <w:rPr>
                <w:rFonts w:ascii="Arial" w:hAnsi="Arial" w:cs="Arial"/>
                <w:sz w:val="18"/>
                <w:szCs w:val="18"/>
              </w:rPr>
              <w:t>agotov</w:t>
            </w:r>
            <w:r>
              <w:rPr>
                <w:rFonts w:ascii="Arial" w:hAnsi="Arial" w:cs="Arial"/>
                <w:sz w:val="18"/>
                <w:szCs w:val="18"/>
              </w:rPr>
              <w:t>iti</w:t>
            </w:r>
            <w:r w:rsidR="0087569E" w:rsidRPr="00957001">
              <w:rPr>
                <w:rFonts w:ascii="Arial" w:hAnsi="Arial" w:cs="Arial"/>
                <w:sz w:val="18"/>
                <w:szCs w:val="18"/>
              </w:rPr>
              <w:t xml:space="preserve"> potrebne kadrovske zmogljivosti (vodje del,</w:t>
            </w:r>
            <w:r w:rsidR="00EA1854">
              <w:rPr>
                <w:rFonts w:ascii="Arial" w:hAnsi="Arial" w:cs="Arial"/>
                <w:sz w:val="18"/>
                <w:szCs w:val="18"/>
              </w:rPr>
              <w:t xml:space="preserve"> vodje </w:t>
            </w:r>
            <w:r>
              <w:rPr>
                <w:rFonts w:ascii="Arial" w:hAnsi="Arial" w:cs="Arial"/>
                <w:sz w:val="18"/>
                <w:szCs w:val="18"/>
              </w:rPr>
              <w:t xml:space="preserve">del </w:t>
            </w:r>
            <w:r w:rsidR="00EA1854">
              <w:rPr>
                <w:rFonts w:ascii="Arial" w:hAnsi="Arial" w:cs="Arial"/>
                <w:sz w:val="18"/>
                <w:szCs w:val="18"/>
              </w:rPr>
              <w:t>posameznih del, vključno z njihovimi namestniki,</w:t>
            </w:r>
            <w:r w:rsidR="0087569E" w:rsidRPr="00957001">
              <w:rPr>
                <w:rFonts w:ascii="Arial" w:hAnsi="Arial" w:cs="Arial"/>
                <w:sz w:val="18"/>
                <w:szCs w:val="18"/>
              </w:rPr>
              <w:t xml:space="preserve"> kvalificiran in nekvalificiran kader) za kvalitetno izvedbo celotnega naročila v predvidenem roku, skladno z zahtevami iz razpisne dokumentacije, predpisi in standardi s področja predmeta naročila ter delovnopravno zakonodajo.</w:t>
            </w:r>
          </w:p>
        </w:tc>
      </w:tr>
      <w:tr w:rsidR="00D2123A" w:rsidRPr="00957001" w14:paraId="0BF87788" w14:textId="77777777" w:rsidTr="00FB34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E89368" w14:textId="2ACCA9AB" w:rsidR="00D2123A" w:rsidRPr="00957001" w:rsidRDefault="00D2123A" w:rsidP="00FB347A">
            <w:pPr>
              <w:jc w:val="center"/>
              <w:rPr>
                <w:rFonts w:ascii="Arial" w:hAnsi="Arial" w:cs="Arial"/>
                <w:sz w:val="18"/>
                <w:szCs w:val="18"/>
              </w:rPr>
            </w:pPr>
            <w:r w:rsidRPr="00957001">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9D86C8" w14:textId="77777777" w:rsidR="00E64761" w:rsidRDefault="0087569E" w:rsidP="00B92227">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Gospodarski subjekt izpolnjevanje pogoja dokazuje z izpolnitvijo</w:t>
            </w:r>
            <w:r w:rsidR="00E64761">
              <w:rPr>
                <w:rFonts w:ascii="Arial" w:hAnsi="Arial" w:cs="Arial"/>
                <w:color w:val="000000"/>
                <w:position w:val="-2"/>
                <w:sz w:val="18"/>
                <w:szCs w:val="18"/>
              </w:rPr>
              <w:t>:</w:t>
            </w:r>
          </w:p>
          <w:p w14:paraId="5D38341E" w14:textId="716249EE" w:rsidR="00D2123A" w:rsidRDefault="00E64761" w:rsidP="006528C7">
            <w:pPr>
              <w:pStyle w:val="Odstavekseznama"/>
              <w:numPr>
                <w:ilvl w:val="0"/>
                <w:numId w:val="19"/>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obrazca Krovna izjava in</w:t>
            </w:r>
            <w:r w:rsidR="0087569E" w:rsidRPr="00E64761">
              <w:rPr>
                <w:rFonts w:ascii="Arial" w:hAnsi="Arial" w:cs="Arial"/>
                <w:color w:val="000000"/>
                <w:position w:val="-2"/>
                <w:sz w:val="18"/>
                <w:szCs w:val="18"/>
              </w:rPr>
              <w:t xml:space="preserve"> ESPD</w:t>
            </w:r>
            <w:r>
              <w:rPr>
                <w:rFonts w:ascii="Arial" w:hAnsi="Arial" w:cs="Arial"/>
                <w:color w:val="000000"/>
                <w:position w:val="-2"/>
                <w:sz w:val="18"/>
                <w:szCs w:val="18"/>
              </w:rPr>
              <w:t xml:space="preserve"> </w:t>
            </w:r>
            <w:r w:rsidR="00294B42">
              <w:rPr>
                <w:rFonts w:ascii="Arial" w:hAnsi="Arial" w:cs="Arial"/>
                <w:color w:val="000000"/>
                <w:position w:val="-2"/>
                <w:sz w:val="18"/>
                <w:szCs w:val="18"/>
              </w:rPr>
              <w:t>in</w:t>
            </w:r>
          </w:p>
          <w:p w14:paraId="2B558C6A" w14:textId="503455D6" w:rsidR="00E64761" w:rsidRPr="00E64761" w:rsidRDefault="00E64761" w:rsidP="006528C7">
            <w:pPr>
              <w:pStyle w:val="Odstavekseznama"/>
              <w:numPr>
                <w:ilvl w:val="0"/>
                <w:numId w:val="19"/>
              </w:numPr>
              <w:spacing w:before="135" w:after="135"/>
              <w:jc w:val="both"/>
              <w:textAlignment w:val="center"/>
              <w:rPr>
                <w:rFonts w:ascii="Arial" w:hAnsi="Arial" w:cs="Arial"/>
                <w:color w:val="000000"/>
                <w:position w:val="-2"/>
                <w:sz w:val="18"/>
                <w:szCs w:val="18"/>
              </w:rPr>
            </w:pPr>
            <w:r w:rsidRPr="00E64761">
              <w:rPr>
                <w:rFonts w:ascii="Arial" w:hAnsi="Arial" w:cs="Arial"/>
                <w:color w:val="000000"/>
                <w:position w:val="-2"/>
                <w:sz w:val="18"/>
                <w:szCs w:val="18"/>
              </w:rPr>
              <w:t>obrazca Izjava o tehničnih</w:t>
            </w:r>
            <w:r>
              <w:rPr>
                <w:rFonts w:ascii="Arial" w:hAnsi="Arial" w:cs="Arial"/>
                <w:color w:val="000000"/>
                <w:position w:val="-2"/>
                <w:sz w:val="18"/>
                <w:szCs w:val="18"/>
              </w:rPr>
              <w:t xml:space="preserve"> in kadrovskih</w:t>
            </w:r>
            <w:r w:rsidRPr="00E64761">
              <w:rPr>
                <w:rFonts w:ascii="Arial" w:hAnsi="Arial" w:cs="Arial"/>
                <w:color w:val="000000"/>
                <w:position w:val="-2"/>
                <w:sz w:val="18"/>
                <w:szCs w:val="18"/>
              </w:rPr>
              <w:t xml:space="preserve"> zmogljivostih za izvedbo.</w:t>
            </w:r>
          </w:p>
        </w:tc>
      </w:tr>
      <w:tr w:rsidR="00D2123A" w:rsidRPr="00957001" w14:paraId="61D78486" w14:textId="77777777" w:rsidTr="00FB34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0E58A6" w14:textId="33486CDD" w:rsidR="00D2123A" w:rsidRPr="00957001" w:rsidRDefault="00D2123A" w:rsidP="00FB347A">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6BB3A4" w14:textId="7F613381" w:rsidR="00D2123A" w:rsidRPr="00957001" w:rsidRDefault="0087569E" w:rsidP="00257887">
            <w:pPr>
              <w:pStyle w:val="Telobesedila2"/>
              <w:tabs>
                <w:tab w:val="left" w:pos="2268"/>
              </w:tabs>
              <w:spacing w:before="60"/>
              <w:rPr>
                <w:rFonts w:cs="Arial"/>
                <w:b w:val="0"/>
                <w:sz w:val="18"/>
                <w:szCs w:val="18"/>
              </w:rPr>
            </w:pPr>
            <w:r w:rsidRPr="00957001">
              <w:rPr>
                <w:rFonts w:cs="Arial"/>
                <w:b w:val="0"/>
                <w:sz w:val="18"/>
                <w:szCs w:val="18"/>
              </w:rPr>
              <w:t>Naročnik si pridržuje pravico navedbe preveriti ter od ponudnika zahtevati dokazila, da ima ob oddaji ponudbe zagotovljene kadrovske zmogljivosti za izvedbo naročila (</w:t>
            </w:r>
            <w:r w:rsidR="00257887">
              <w:rPr>
                <w:rFonts w:cs="Arial"/>
                <w:b w:val="0"/>
                <w:sz w:val="18"/>
                <w:szCs w:val="18"/>
              </w:rPr>
              <w:t xml:space="preserve">npr. </w:t>
            </w:r>
            <w:r w:rsidRPr="00957001">
              <w:rPr>
                <w:rFonts w:cs="Arial"/>
                <w:b w:val="0"/>
                <w:sz w:val="18"/>
                <w:szCs w:val="18"/>
              </w:rPr>
              <w:t>spisek zagotovljenega kadra, soglasje delodajalca, dokazila o izpolnjevanju določb delovnopravne zakonodaje, dokazila o izobrazbi in o navedenih referencah</w:t>
            </w:r>
            <w:r w:rsidR="00257887">
              <w:rPr>
                <w:rFonts w:cs="Arial"/>
                <w:b w:val="0"/>
                <w:sz w:val="18"/>
                <w:szCs w:val="18"/>
              </w:rPr>
              <w:t xml:space="preserve"> kadrov</w:t>
            </w:r>
            <w:r w:rsidRPr="00957001">
              <w:rPr>
                <w:rFonts w:cs="Arial"/>
                <w:b w:val="0"/>
                <w:sz w:val="18"/>
                <w:szCs w:val="18"/>
              </w:rPr>
              <w:t>).</w:t>
            </w:r>
          </w:p>
        </w:tc>
      </w:tr>
      <w:tr w:rsidR="00D2123A" w:rsidRPr="00957001" w14:paraId="139EE7CC" w14:textId="77777777" w:rsidTr="00FB34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0402E4" w14:textId="77777777" w:rsidR="00D2123A" w:rsidRPr="00957001" w:rsidRDefault="00D2123A" w:rsidP="00FB347A">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2B4911" w14:textId="7ADBF99F" w:rsidR="00D2123A" w:rsidRPr="00A30A82" w:rsidRDefault="00D2123A" w:rsidP="00563CBF">
            <w:pPr>
              <w:spacing w:before="135" w:after="135"/>
              <w:jc w:val="both"/>
              <w:textAlignment w:val="center"/>
              <w:rPr>
                <w:rFonts w:ascii="Arial" w:hAnsi="Arial" w:cs="Arial"/>
                <w:b/>
                <w:bCs/>
                <w:sz w:val="18"/>
                <w:szCs w:val="18"/>
              </w:rPr>
            </w:pPr>
            <w:r w:rsidRPr="00A30A82">
              <w:rPr>
                <w:rFonts w:ascii="Arial" w:hAnsi="Arial" w:cs="Arial"/>
                <w:b/>
                <w:bCs/>
                <w:color w:val="000000"/>
                <w:position w:val="-2"/>
                <w:sz w:val="18"/>
                <w:szCs w:val="18"/>
              </w:rPr>
              <w:t>KUMULATIVNO izpolnjevanje pogoja</w:t>
            </w:r>
          </w:p>
        </w:tc>
      </w:tr>
      <w:tr w:rsidR="00D2123A" w:rsidRPr="00957001" w14:paraId="3B1C9C2C" w14:textId="77777777" w:rsidTr="00FB34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2F2FAF" w14:textId="77777777" w:rsidR="00D2123A" w:rsidRPr="00957001" w:rsidRDefault="00D2123A" w:rsidP="00FB347A">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5D79F6" w14:textId="03D0C32B" w:rsidR="00D2123A" w:rsidRPr="00A30A82" w:rsidRDefault="00D2123A" w:rsidP="00563CBF">
            <w:pPr>
              <w:spacing w:before="135" w:after="135"/>
              <w:jc w:val="both"/>
              <w:textAlignment w:val="center"/>
              <w:rPr>
                <w:rFonts w:ascii="Arial" w:hAnsi="Arial" w:cs="Arial"/>
                <w:b/>
                <w:bCs/>
                <w:sz w:val="18"/>
                <w:szCs w:val="18"/>
              </w:rPr>
            </w:pPr>
            <w:r w:rsidRPr="00A30A82">
              <w:rPr>
                <w:rFonts w:ascii="Arial" w:hAnsi="Arial" w:cs="Arial"/>
                <w:b/>
                <w:bCs/>
                <w:color w:val="000000"/>
                <w:position w:val="-2"/>
                <w:sz w:val="18"/>
                <w:szCs w:val="18"/>
              </w:rPr>
              <w:t>KUMULATIVNO izpolnjevanje pogoja</w:t>
            </w:r>
          </w:p>
        </w:tc>
      </w:tr>
    </w:tbl>
    <w:p w14:paraId="4FF0A1C1" w14:textId="6D225DBC" w:rsidR="00E3710C" w:rsidRDefault="00E3710C" w:rsidP="00D2123A">
      <w:pPr>
        <w:tabs>
          <w:tab w:val="left" w:pos="945"/>
        </w:tabs>
        <w:rPr>
          <w:rFonts w:ascii="Arial" w:hAnsi="Arial" w:cs="Arial"/>
          <w:sz w:val="18"/>
          <w:szCs w:val="18"/>
          <w:vertAlign w:val="superscript"/>
        </w:rPr>
      </w:pPr>
    </w:p>
    <w:tbl>
      <w:tblPr>
        <w:tblStyle w:val="NormalTablePHPDOCX"/>
        <w:tblW w:w="9300" w:type="dxa"/>
        <w:tblInd w:w="108" w:type="dxa"/>
        <w:tblLook w:val="04A0" w:firstRow="1" w:lastRow="0" w:firstColumn="1" w:lastColumn="0" w:noHBand="0" w:noVBand="1"/>
      </w:tblPr>
      <w:tblGrid>
        <w:gridCol w:w="1860"/>
        <w:gridCol w:w="7440"/>
      </w:tblGrid>
      <w:tr w:rsidR="007C03AB" w:rsidRPr="00B65CFC" w14:paraId="771408E2" w14:textId="77777777" w:rsidTr="00B65003">
        <w:trPr>
          <w:trHeight w:val="3486"/>
        </w:trPr>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055E16FA" w14:textId="3EF18316" w:rsidR="007C03AB" w:rsidRDefault="007C03AB" w:rsidP="00B65003">
            <w:pPr>
              <w:tabs>
                <w:tab w:val="left" w:pos="945"/>
              </w:tabs>
              <w:spacing w:after="200" w:line="276" w:lineRule="auto"/>
              <w:jc w:val="center"/>
              <w:rPr>
                <w:rFonts w:ascii="Arial" w:hAnsi="Arial" w:cs="Arial"/>
                <w:b/>
                <w:bCs/>
                <w:color w:val="FFFFFF" w:themeColor="background1"/>
                <w:sz w:val="18"/>
                <w:szCs w:val="18"/>
              </w:rPr>
            </w:pPr>
            <w:r w:rsidRPr="0045441E">
              <w:rPr>
                <w:rFonts w:ascii="Arial" w:hAnsi="Arial" w:cs="Arial"/>
                <w:b/>
                <w:bCs/>
                <w:color w:val="FFFFFF" w:themeColor="background1"/>
                <w:sz w:val="18"/>
                <w:szCs w:val="18"/>
              </w:rPr>
              <w:t xml:space="preserve">POGOJ </w:t>
            </w:r>
            <w:r>
              <w:rPr>
                <w:rFonts w:ascii="Arial" w:hAnsi="Arial" w:cs="Arial"/>
                <w:b/>
                <w:bCs/>
                <w:color w:val="FFFFFF" w:themeColor="background1"/>
                <w:sz w:val="18"/>
                <w:szCs w:val="18"/>
              </w:rPr>
              <w:t>3</w:t>
            </w:r>
            <w:r w:rsidRPr="0045441E">
              <w:rPr>
                <w:rFonts w:ascii="Arial" w:hAnsi="Arial" w:cs="Arial"/>
                <w:b/>
                <w:bCs/>
                <w:color w:val="FFFFFF" w:themeColor="background1"/>
                <w:sz w:val="18"/>
                <w:szCs w:val="18"/>
              </w:rPr>
              <w:br/>
              <w:t xml:space="preserve">Reference ponudnika </w:t>
            </w:r>
            <w:r>
              <w:rPr>
                <w:rFonts w:ascii="Arial" w:hAnsi="Arial" w:cs="Arial"/>
                <w:b/>
                <w:bCs/>
                <w:color w:val="FFFFFF" w:themeColor="background1"/>
                <w:sz w:val="18"/>
                <w:szCs w:val="18"/>
              </w:rPr>
              <w:t xml:space="preserve">za gradnje </w:t>
            </w:r>
          </w:p>
          <w:p w14:paraId="05A4309E" w14:textId="77777777" w:rsidR="007C03AB" w:rsidRPr="0045441E" w:rsidRDefault="007C03AB" w:rsidP="00B65003">
            <w:pPr>
              <w:tabs>
                <w:tab w:val="left" w:pos="945"/>
              </w:tabs>
              <w:spacing w:after="200" w:line="276" w:lineRule="auto"/>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E9CEEE" w14:textId="77777777" w:rsidR="007C03AB" w:rsidRDefault="007C03AB" w:rsidP="00B6500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Gospodarski subjekt, ki nastopa v ponudbi, je v zadnjih desetih (10) letih od datum objave tega javnega naročila na Portalu javnih naročil, izvedel najmanj </w:t>
            </w:r>
            <w:r w:rsidRPr="00A1655D">
              <w:rPr>
                <w:rFonts w:ascii="Arial" w:hAnsi="Arial" w:cs="Arial"/>
                <w:color w:val="000000"/>
                <w:position w:val="-2"/>
                <w:sz w:val="18"/>
                <w:szCs w:val="18"/>
              </w:rPr>
              <w:t>dva (2) referenčna posla, kjer je izvajalec izvedel gradbena</w:t>
            </w:r>
            <w:r>
              <w:rPr>
                <w:rFonts w:ascii="Arial" w:hAnsi="Arial" w:cs="Arial"/>
                <w:color w:val="000000"/>
                <w:position w:val="-2"/>
                <w:sz w:val="18"/>
                <w:szCs w:val="18"/>
              </w:rPr>
              <w:t>,</w:t>
            </w:r>
            <w:r w:rsidRPr="00A1655D">
              <w:rPr>
                <w:rFonts w:ascii="Arial" w:hAnsi="Arial" w:cs="Arial"/>
                <w:color w:val="000000"/>
                <w:position w:val="-2"/>
                <w:sz w:val="18"/>
                <w:szCs w:val="18"/>
              </w:rPr>
              <w:t xml:space="preserve"> obrtniška </w:t>
            </w:r>
            <w:r>
              <w:rPr>
                <w:rFonts w:ascii="Arial" w:hAnsi="Arial" w:cs="Arial"/>
                <w:color w:val="000000"/>
                <w:position w:val="-2"/>
                <w:sz w:val="18"/>
                <w:szCs w:val="18"/>
              </w:rPr>
              <w:t xml:space="preserve">in instalacijska </w:t>
            </w:r>
            <w:r w:rsidRPr="00A1655D">
              <w:rPr>
                <w:rFonts w:ascii="Arial" w:hAnsi="Arial" w:cs="Arial"/>
                <w:color w:val="000000"/>
                <w:position w:val="-2"/>
                <w:sz w:val="18"/>
                <w:szCs w:val="18"/>
              </w:rPr>
              <w:t xml:space="preserve">dela na projektu, ki zajema izvedbo novogradnje, obnove, rekonstrukcije ali sanacije </w:t>
            </w:r>
            <w:r>
              <w:rPr>
                <w:rFonts w:ascii="Arial" w:hAnsi="Arial" w:cs="Arial"/>
                <w:color w:val="000000"/>
                <w:position w:val="-2"/>
                <w:sz w:val="18"/>
                <w:szCs w:val="18"/>
              </w:rPr>
              <w:t xml:space="preserve">objekta po klasifikaciji objektov CC-SI 2212 – Daljinski vodovodi ali 2222 – Lokalni vodovodi, v skupni vrednosti vseh referenčnih poslov, ki dosega najmanj 70 % ponudbene vrednosti v EUR brez DDV, kot jo oddaja za to javno naročilo. </w:t>
            </w:r>
          </w:p>
          <w:p w14:paraId="52B43669" w14:textId="77777777" w:rsidR="007C03AB" w:rsidRDefault="007C03AB" w:rsidP="00B6500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K</w:t>
            </w:r>
            <w:r w:rsidRPr="00A1655D">
              <w:rPr>
                <w:rFonts w:ascii="Arial" w:hAnsi="Arial" w:cs="Arial"/>
                <w:color w:val="000000"/>
                <w:position w:val="-2"/>
                <w:sz w:val="18"/>
                <w:szCs w:val="18"/>
              </w:rPr>
              <w:t>ot ustrezen referenčni posel se bo upoštevala izvedba del na objektu, za katerega je bilo pridobljeno pravnomočno uporabno dovoljenj</w:t>
            </w:r>
            <w:r>
              <w:rPr>
                <w:rFonts w:ascii="Arial" w:hAnsi="Arial" w:cs="Arial"/>
                <w:color w:val="000000"/>
                <w:position w:val="-2"/>
                <w:sz w:val="18"/>
                <w:szCs w:val="18"/>
              </w:rPr>
              <w:t>e oziroma dovoljenje za uporabo.</w:t>
            </w:r>
          </w:p>
          <w:p w14:paraId="66982B97" w14:textId="77777777" w:rsidR="007C03AB" w:rsidRDefault="007C03AB" w:rsidP="00B65003">
            <w:pPr>
              <w:spacing w:before="135" w:after="135"/>
              <w:jc w:val="both"/>
              <w:textAlignment w:val="center"/>
            </w:pPr>
            <w:r>
              <w:rPr>
                <w:rFonts w:ascii="Arial" w:hAnsi="Arial" w:cs="Arial"/>
                <w:color w:val="000000"/>
                <w:position w:val="-2"/>
                <w:sz w:val="18"/>
                <w:szCs w:val="18"/>
              </w:rPr>
              <w:t>Naročnik bo priznal reference, ki ne bodo starejše od desetih (10) let od objave tega javnega naročila (t.j. vse reference, ki so se zaključile – predaja objekta naročniku – od vključno meseca objave deset let nazaj).</w:t>
            </w:r>
          </w:p>
          <w:p w14:paraId="76CD2AB3" w14:textId="77777777" w:rsidR="007C03AB" w:rsidRDefault="007C03AB" w:rsidP="00B65003">
            <w:pPr>
              <w:spacing w:before="135" w:after="135"/>
              <w:jc w:val="both"/>
              <w:textAlignment w:val="center"/>
            </w:pPr>
            <w:r>
              <w:rPr>
                <w:rFonts w:ascii="Arial" w:hAnsi="Arial" w:cs="Arial"/>
                <w:color w:val="000000"/>
                <w:position w:val="-2"/>
                <w:sz w:val="18"/>
                <w:szCs w:val="18"/>
              </w:rPr>
              <w:t>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w:t>
            </w:r>
          </w:p>
          <w:p w14:paraId="37EC15FB" w14:textId="77777777" w:rsidR="007C03AB" w:rsidRPr="00B65CFC" w:rsidRDefault="007C03AB" w:rsidP="00B65003">
            <w:pPr>
              <w:tabs>
                <w:tab w:val="left" w:pos="945"/>
              </w:tabs>
              <w:jc w:val="both"/>
              <w:rPr>
                <w:rFonts w:ascii="Arial" w:hAnsi="Arial" w:cs="Arial"/>
                <w:sz w:val="18"/>
                <w:szCs w:val="18"/>
                <w:vertAlign w:val="superscript"/>
              </w:rP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odpoved pogodbe, unovčenje zavarovanja za dobro izvedbo in podobno. </w:t>
            </w:r>
          </w:p>
        </w:tc>
      </w:tr>
      <w:tr w:rsidR="007C03AB" w:rsidRPr="0045441E" w14:paraId="463C650F" w14:textId="77777777" w:rsidTr="00B6500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A5C9F9" w14:textId="77777777" w:rsidR="007C03AB" w:rsidRPr="0045441E" w:rsidRDefault="007C03AB" w:rsidP="00B65003">
            <w:pPr>
              <w:tabs>
                <w:tab w:val="left" w:pos="945"/>
              </w:tabs>
              <w:spacing w:after="200" w:line="276" w:lineRule="auto"/>
              <w:rPr>
                <w:rFonts w:ascii="Arial" w:hAnsi="Arial" w:cs="Arial"/>
                <w:sz w:val="18"/>
                <w:szCs w:val="18"/>
              </w:rPr>
            </w:pPr>
            <w:r w:rsidRPr="0045441E">
              <w:rPr>
                <w:rFonts w:ascii="Arial" w:hAnsi="Arial" w:cs="Arial"/>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4249AC" w14:textId="77777777" w:rsidR="007C03AB" w:rsidRDefault="007C03AB" w:rsidP="00B65003">
            <w:pPr>
              <w:spacing w:before="135" w:after="135"/>
              <w:jc w:val="both"/>
              <w:textAlignment w:val="center"/>
            </w:pPr>
            <w:r>
              <w:rPr>
                <w:rFonts w:ascii="Arial" w:hAnsi="Arial" w:cs="Arial"/>
                <w:color w:val="000000"/>
                <w:position w:val="-2"/>
                <w:sz w:val="18"/>
                <w:szCs w:val="18"/>
              </w:rPr>
              <w:t>Gospodarski subjekt izpolni obrazec Referenčna lista gospodarskega subjekta in predložijo Potrdila o dobro opravljenem delu, potrjena s strani investitorjev referenčnih projektov.</w:t>
            </w:r>
          </w:p>
          <w:p w14:paraId="57111AC2" w14:textId="77777777" w:rsidR="007C03AB" w:rsidRPr="0045441E" w:rsidRDefault="007C03AB" w:rsidP="00B65003">
            <w:pPr>
              <w:tabs>
                <w:tab w:val="left" w:pos="945"/>
              </w:tabs>
              <w:spacing w:after="200" w:line="276" w:lineRule="auto"/>
              <w:rPr>
                <w:rFonts w:ascii="Arial" w:hAnsi="Arial" w:cs="Arial"/>
                <w:sz w:val="18"/>
                <w:szCs w:val="18"/>
              </w:rPr>
            </w:pPr>
            <w:r>
              <w:rPr>
                <w:rFonts w:ascii="Arial" w:hAnsi="Arial" w:cs="Arial"/>
                <w:color w:val="000000"/>
                <w:position w:val="-2"/>
                <w:sz w:val="18"/>
                <w:szCs w:val="18"/>
              </w:rPr>
              <w:t>Če bo iz dokumentacije (spiska referenc) razvidno, da gospodarski subjekt referenčnega pogoja ne izpolnjuje, bo naročnik štel, da gospodarski subjekt zahtevanih referenc nima in gospodarskega subjekta ne bo pozival k predložitvi dodatnih referenc.</w:t>
            </w:r>
          </w:p>
        </w:tc>
      </w:tr>
      <w:tr w:rsidR="007C03AB" w:rsidRPr="0045441E" w14:paraId="10A18D6F" w14:textId="77777777" w:rsidTr="00B65003">
        <w:trPr>
          <w:trHeight w:val="272"/>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FDCF76" w14:textId="77777777" w:rsidR="007C03AB" w:rsidRPr="0045441E" w:rsidRDefault="007C03AB" w:rsidP="00B65003">
            <w:pPr>
              <w:tabs>
                <w:tab w:val="left" w:pos="945"/>
              </w:tabs>
              <w:spacing w:line="276" w:lineRule="auto"/>
              <w:rPr>
                <w:rFonts w:ascii="Arial" w:hAnsi="Arial" w:cs="Arial"/>
                <w:sz w:val="18"/>
                <w:szCs w:val="18"/>
              </w:rPr>
            </w:pPr>
            <w:r w:rsidRPr="0045441E">
              <w:rPr>
                <w:rFonts w:ascii="Arial" w:hAnsi="Arial" w:cs="Arial"/>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0CA1A2" w14:textId="523EB843" w:rsidR="007C03AB" w:rsidRPr="0045441E" w:rsidRDefault="007C03AB" w:rsidP="00B65003">
            <w:pPr>
              <w:tabs>
                <w:tab w:val="left" w:pos="945"/>
              </w:tabs>
              <w:spacing w:line="276" w:lineRule="auto"/>
              <w:jc w:val="both"/>
              <w:rPr>
                <w:rFonts w:ascii="Arial" w:hAnsi="Arial" w:cs="Arial"/>
                <w:sz w:val="18"/>
                <w:szCs w:val="18"/>
              </w:rPr>
            </w:pPr>
          </w:p>
        </w:tc>
      </w:tr>
      <w:tr w:rsidR="007C03AB" w:rsidRPr="00A1655D" w14:paraId="65BA9C0E" w14:textId="77777777" w:rsidTr="00B6500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BB9D0A" w14:textId="77777777" w:rsidR="007C03AB" w:rsidRPr="0045441E" w:rsidRDefault="007C03AB" w:rsidP="00B65003">
            <w:pPr>
              <w:tabs>
                <w:tab w:val="left" w:pos="945"/>
              </w:tabs>
              <w:spacing w:after="200" w:line="276" w:lineRule="auto"/>
              <w:rPr>
                <w:rFonts w:ascii="Arial" w:hAnsi="Arial" w:cs="Arial"/>
                <w:sz w:val="18"/>
                <w:szCs w:val="18"/>
              </w:rPr>
            </w:pPr>
            <w:r w:rsidRPr="0045441E">
              <w:rPr>
                <w:rFonts w:ascii="Arial" w:hAnsi="Arial" w:cs="Arial"/>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844792" w14:textId="77777777" w:rsidR="007C03AB" w:rsidRPr="00A1655D" w:rsidRDefault="007C03AB" w:rsidP="00B65003">
            <w:pPr>
              <w:tabs>
                <w:tab w:val="left" w:pos="945"/>
              </w:tabs>
              <w:spacing w:after="200" w:line="276" w:lineRule="auto"/>
              <w:rPr>
                <w:rFonts w:ascii="Arial" w:hAnsi="Arial" w:cs="Arial"/>
                <w:b/>
                <w:bCs/>
                <w:sz w:val="18"/>
                <w:szCs w:val="18"/>
              </w:rPr>
            </w:pPr>
            <w:r w:rsidRPr="00A1655D">
              <w:rPr>
                <w:rFonts w:ascii="Arial" w:hAnsi="Arial" w:cs="Arial"/>
                <w:b/>
                <w:bCs/>
                <w:sz w:val="18"/>
                <w:szCs w:val="18"/>
              </w:rPr>
              <w:t>KUMULATIVNO izpolnjevanje pogoja</w:t>
            </w:r>
          </w:p>
        </w:tc>
      </w:tr>
      <w:tr w:rsidR="007C03AB" w:rsidRPr="00A1655D" w14:paraId="40195D04" w14:textId="77777777" w:rsidTr="00B6500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01B421" w14:textId="77777777" w:rsidR="007C03AB" w:rsidRPr="0045441E" w:rsidRDefault="007C03AB" w:rsidP="00B65003">
            <w:pPr>
              <w:tabs>
                <w:tab w:val="left" w:pos="945"/>
              </w:tabs>
              <w:spacing w:after="200" w:line="276" w:lineRule="auto"/>
              <w:rPr>
                <w:rFonts w:ascii="Arial" w:hAnsi="Arial" w:cs="Arial"/>
                <w:sz w:val="18"/>
                <w:szCs w:val="18"/>
              </w:rPr>
            </w:pPr>
            <w:r w:rsidRPr="0045441E">
              <w:rPr>
                <w:rFonts w:ascii="Arial" w:hAnsi="Arial" w:cs="Arial"/>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68372C" w14:textId="77777777" w:rsidR="007C03AB" w:rsidRPr="00A1655D" w:rsidRDefault="007C03AB" w:rsidP="00B65003">
            <w:pPr>
              <w:tabs>
                <w:tab w:val="left" w:pos="945"/>
              </w:tabs>
              <w:spacing w:after="200" w:line="276" w:lineRule="auto"/>
              <w:rPr>
                <w:rFonts w:ascii="Arial" w:hAnsi="Arial" w:cs="Arial"/>
                <w:b/>
                <w:bCs/>
                <w:sz w:val="18"/>
                <w:szCs w:val="18"/>
              </w:rPr>
            </w:pPr>
            <w:r w:rsidRPr="00A1655D">
              <w:rPr>
                <w:rFonts w:ascii="Arial" w:hAnsi="Arial" w:cs="Arial"/>
                <w:b/>
                <w:bCs/>
                <w:sz w:val="18"/>
                <w:szCs w:val="18"/>
              </w:rPr>
              <w:t>KUMULATIVNO izpolnjevanje pogoja</w:t>
            </w:r>
          </w:p>
        </w:tc>
      </w:tr>
    </w:tbl>
    <w:p w14:paraId="15B93F8B" w14:textId="77777777" w:rsidR="000530F8" w:rsidRDefault="000530F8" w:rsidP="0087569E">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492FB7" w:rsidRPr="00223CFF" w14:paraId="3CF6D6DA" w14:textId="77777777" w:rsidTr="00B65003">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05BC7428" w14:textId="77777777" w:rsidR="00492FB7" w:rsidRDefault="00492FB7" w:rsidP="00B65003">
            <w:pPr>
              <w:jc w:val="center"/>
              <w:rPr>
                <w:rFonts w:ascii="Arial" w:hAnsi="Arial" w:cs="Arial"/>
                <w:b/>
                <w:bCs/>
                <w:color w:val="FFFFFF"/>
                <w:position w:val="-2"/>
                <w:sz w:val="18"/>
                <w:szCs w:val="18"/>
              </w:rPr>
            </w:pPr>
          </w:p>
          <w:p w14:paraId="29C0DC4D" w14:textId="4B4D3764" w:rsidR="00492FB7" w:rsidRDefault="00492FB7" w:rsidP="00B65003">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 xml:space="preserve">POGOJ </w:t>
            </w:r>
            <w:r w:rsidR="007C03AB">
              <w:rPr>
                <w:rFonts w:ascii="Arial" w:hAnsi="Arial" w:cs="Arial"/>
                <w:b/>
                <w:bCs/>
                <w:color w:val="FFFFFF"/>
                <w:position w:val="-2"/>
                <w:sz w:val="18"/>
                <w:szCs w:val="18"/>
              </w:rPr>
              <w:t>4</w:t>
            </w:r>
            <w:r w:rsidRPr="00957001">
              <w:rPr>
                <w:rFonts w:ascii="Arial" w:hAnsi="Arial" w:cs="Arial"/>
                <w:b/>
                <w:bCs/>
                <w:color w:val="FFFFFF"/>
                <w:position w:val="-2"/>
                <w:sz w:val="18"/>
                <w:szCs w:val="18"/>
              </w:rPr>
              <w:br/>
            </w:r>
            <w:r>
              <w:rPr>
                <w:rFonts w:ascii="Arial" w:hAnsi="Arial" w:cs="Arial"/>
                <w:b/>
                <w:bCs/>
                <w:color w:val="FFFFFF"/>
                <w:position w:val="-2"/>
                <w:sz w:val="18"/>
                <w:szCs w:val="18"/>
              </w:rPr>
              <w:t xml:space="preserve">Vodja del </w:t>
            </w:r>
          </w:p>
          <w:p w14:paraId="66D05188" w14:textId="77777777" w:rsidR="00492FB7" w:rsidRDefault="00492FB7" w:rsidP="00B65003">
            <w:pPr>
              <w:jc w:val="center"/>
              <w:rPr>
                <w:rFonts w:ascii="Arial" w:hAnsi="Arial" w:cs="Arial"/>
                <w:b/>
                <w:bCs/>
                <w:color w:val="FFFFFF"/>
                <w:position w:val="-2"/>
                <w:sz w:val="18"/>
                <w:szCs w:val="18"/>
              </w:rPr>
            </w:pPr>
          </w:p>
          <w:p w14:paraId="60D4CD42" w14:textId="77777777" w:rsidR="00492FB7" w:rsidRPr="00957001" w:rsidRDefault="00492FB7" w:rsidP="00B65003">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D34AAC" w14:textId="77777777" w:rsidR="00492FB7" w:rsidRDefault="00492FB7" w:rsidP="00B65003">
            <w:pPr>
              <w:spacing w:before="135" w:after="135"/>
              <w:jc w:val="both"/>
              <w:textAlignment w:val="center"/>
            </w:pPr>
            <w:r>
              <w:rPr>
                <w:rFonts w:ascii="Arial" w:hAnsi="Arial" w:cs="Arial"/>
                <w:color w:val="000000"/>
                <w:position w:val="-2"/>
                <w:sz w:val="18"/>
                <w:szCs w:val="18"/>
              </w:rPr>
              <w:t>Gospodarski subjekt, ki nastopa v ponudbi, mora za dela zagotoviti vodjo del. Vodja del, ki je slovenski državljan, mora izpolnjevati pogoje iz veljavne gradbene zakonodaje, biti vpisan v imenik pri Inženirski zbornici Slovenije in redno zaposlen pri gospodarskem subjektu ali mora na drug način izkazovati pravno podlago za opravljanje dela za gospodarskega subjekta. Za imenovane vodje del iz držav članic EU velja, da morajo izpolnjevati pogoje za opravljanje dejavnosti v matični državi. Za vodje del, državljane držav, ki niso članice EU, veljajo enaki pogoji kot za slovenske državljane.</w:t>
            </w:r>
          </w:p>
          <w:p w14:paraId="6AE47F53" w14:textId="77777777" w:rsidR="00492FB7" w:rsidRDefault="00492FB7" w:rsidP="00B6500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Predlagani vodja del je v zadnjih desetih (10) letih (posli zaključeni od vključno meseca objave pred desetimi leti) deloval kot vodja del pri najmanj dveh (2) referenčnih poslih, katerih predmet je bila izvedba </w:t>
            </w:r>
            <w:r w:rsidRPr="00A1655D">
              <w:rPr>
                <w:rFonts w:ascii="Arial" w:hAnsi="Arial" w:cs="Arial"/>
                <w:color w:val="000000"/>
                <w:position w:val="-2"/>
                <w:sz w:val="18"/>
                <w:szCs w:val="18"/>
              </w:rPr>
              <w:t>gradben</w:t>
            </w:r>
            <w:r>
              <w:rPr>
                <w:rFonts w:ascii="Arial" w:hAnsi="Arial" w:cs="Arial"/>
                <w:color w:val="000000"/>
                <w:position w:val="-2"/>
                <w:sz w:val="18"/>
                <w:szCs w:val="18"/>
              </w:rPr>
              <w:t>ih,</w:t>
            </w:r>
            <w:r w:rsidRPr="00A1655D">
              <w:rPr>
                <w:rFonts w:ascii="Arial" w:hAnsi="Arial" w:cs="Arial"/>
                <w:color w:val="000000"/>
                <w:position w:val="-2"/>
                <w:sz w:val="18"/>
                <w:szCs w:val="18"/>
              </w:rPr>
              <w:t xml:space="preserve"> obrtniš</w:t>
            </w:r>
            <w:r>
              <w:rPr>
                <w:rFonts w:ascii="Arial" w:hAnsi="Arial" w:cs="Arial"/>
                <w:color w:val="000000"/>
                <w:position w:val="-2"/>
                <w:sz w:val="18"/>
                <w:szCs w:val="18"/>
              </w:rPr>
              <w:t>kih</w:t>
            </w:r>
            <w:r w:rsidRPr="00A1655D">
              <w:rPr>
                <w:rFonts w:ascii="Arial" w:hAnsi="Arial" w:cs="Arial"/>
                <w:color w:val="000000"/>
                <w:position w:val="-2"/>
                <w:sz w:val="18"/>
                <w:szCs w:val="18"/>
              </w:rPr>
              <w:t xml:space="preserve"> </w:t>
            </w:r>
            <w:r>
              <w:rPr>
                <w:rFonts w:ascii="Arial" w:hAnsi="Arial" w:cs="Arial"/>
                <w:color w:val="000000"/>
                <w:position w:val="-2"/>
                <w:sz w:val="18"/>
                <w:szCs w:val="18"/>
              </w:rPr>
              <w:t xml:space="preserve">in instalacijskih </w:t>
            </w:r>
            <w:r w:rsidRPr="00A1655D">
              <w:rPr>
                <w:rFonts w:ascii="Arial" w:hAnsi="Arial" w:cs="Arial"/>
                <w:color w:val="000000"/>
                <w:position w:val="-2"/>
                <w:sz w:val="18"/>
                <w:szCs w:val="18"/>
              </w:rPr>
              <w:t xml:space="preserve">del na projektu, ki zajema izvedbo novogradnje, obnove, rekonstrukcije ali sanacije </w:t>
            </w:r>
            <w:r>
              <w:rPr>
                <w:rFonts w:ascii="Arial" w:hAnsi="Arial" w:cs="Arial"/>
                <w:color w:val="000000"/>
                <w:position w:val="-2"/>
                <w:sz w:val="18"/>
                <w:szCs w:val="18"/>
              </w:rPr>
              <w:t xml:space="preserve">objekta po klasifikaciji objektov CC-SI 2212 – Daljinski vodovodi ali 2222 – Lokalni vodovodi, v skupni vrednosti vseh referenčnih poslov, ki dosega najmanj 70 % ponudbene vrednosti v EUR brez DDV, kot jo gospodarski subjekt oddaja za to javno naročilo. </w:t>
            </w:r>
          </w:p>
          <w:p w14:paraId="5AF580FF" w14:textId="77777777" w:rsidR="00492FB7" w:rsidRDefault="00492FB7" w:rsidP="00B6500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K</w:t>
            </w:r>
            <w:r w:rsidRPr="00A1655D">
              <w:rPr>
                <w:rFonts w:ascii="Arial" w:hAnsi="Arial" w:cs="Arial"/>
                <w:color w:val="000000"/>
                <w:position w:val="-2"/>
                <w:sz w:val="18"/>
                <w:szCs w:val="18"/>
              </w:rPr>
              <w:t>ot ustrezen referenčni posel se bo upoštevala izvedba del na objektu, za katerega je bilo pridobljeno pravnomočno uporabno dovoljenj</w:t>
            </w:r>
            <w:r>
              <w:rPr>
                <w:rFonts w:ascii="Arial" w:hAnsi="Arial" w:cs="Arial"/>
                <w:color w:val="000000"/>
                <w:position w:val="-2"/>
                <w:sz w:val="18"/>
                <w:szCs w:val="18"/>
              </w:rPr>
              <w:t>e oziroma dovoljenje za uporabo.</w:t>
            </w:r>
          </w:p>
          <w:p w14:paraId="17629B91" w14:textId="77777777" w:rsidR="00492FB7" w:rsidRPr="00223CFF" w:rsidRDefault="00492FB7" w:rsidP="00B65003">
            <w:pPr>
              <w:jc w:val="both"/>
              <w:rPr>
                <w:rFonts w:ascii="Arial" w:hAnsi="Arial" w:cs="Arial"/>
                <w:color w:val="000000"/>
                <w:position w:val="-2"/>
                <w:sz w:val="18"/>
                <w:szCs w:val="18"/>
              </w:rPr>
            </w:pPr>
            <w:r>
              <w:rPr>
                <w:rFonts w:ascii="Arial" w:hAnsi="Arial" w:cs="Arial"/>
                <w:color w:val="000000"/>
                <w:position w:val="-2"/>
                <w:sz w:val="18"/>
                <w:szCs w:val="18"/>
              </w:rPr>
              <w:t>V kolikor bo gospodarski subjekt za izvajanje funkcije vodje del imenoval kader, ki pri njem (ali pri partnerju oziroma podizvajalcu) ne bo zaposlen, mora gospodarski subjekt tak subjekt, skladno z prakso Državne revizijske komisije, v ponudbi imenovati kot podizvajalca oziroma partnerja.</w:t>
            </w:r>
          </w:p>
        </w:tc>
      </w:tr>
      <w:tr w:rsidR="00492FB7" w:rsidRPr="00957001" w14:paraId="7F090F97" w14:textId="77777777" w:rsidTr="00B6500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9D467B" w14:textId="77777777" w:rsidR="00492FB7" w:rsidRPr="00957001" w:rsidRDefault="00492FB7" w:rsidP="00B6500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A5BBFF" w14:textId="77777777" w:rsidR="00492FB7" w:rsidRPr="00957001" w:rsidRDefault="00492FB7" w:rsidP="00B65003">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Gospodarski subjekt izpolnjevanje pogoja dokazuje z izpolnitvijo</w:t>
            </w:r>
            <w:r>
              <w:rPr>
                <w:rFonts w:ascii="Arial" w:hAnsi="Arial" w:cs="Arial"/>
                <w:color w:val="000000"/>
                <w:position w:val="-2"/>
                <w:sz w:val="18"/>
                <w:szCs w:val="18"/>
              </w:rPr>
              <w:t>:</w:t>
            </w:r>
            <w:r w:rsidRPr="00957001">
              <w:rPr>
                <w:rFonts w:ascii="Arial" w:hAnsi="Arial" w:cs="Arial"/>
                <w:color w:val="000000"/>
                <w:position w:val="-2"/>
                <w:sz w:val="18"/>
                <w:szCs w:val="18"/>
              </w:rPr>
              <w:t xml:space="preserve"> </w:t>
            </w:r>
          </w:p>
          <w:p w14:paraId="7129DAE8" w14:textId="77777777" w:rsidR="00492FB7" w:rsidRDefault="00492FB7" w:rsidP="00B65003">
            <w:pPr>
              <w:pStyle w:val="Odstavekseznama"/>
              <w:numPr>
                <w:ilvl w:val="0"/>
                <w:numId w:val="17"/>
              </w:num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obrazca Seznam kadrov,</w:t>
            </w:r>
          </w:p>
          <w:p w14:paraId="6DBFFC1A" w14:textId="77777777" w:rsidR="00492FB7" w:rsidRPr="00957001" w:rsidRDefault="00492FB7" w:rsidP="00B65003">
            <w:pPr>
              <w:pStyle w:val="Odstavekseznama"/>
              <w:numPr>
                <w:ilvl w:val="0"/>
                <w:numId w:val="17"/>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ESPD,</w:t>
            </w:r>
          </w:p>
          <w:p w14:paraId="7937668E" w14:textId="77777777" w:rsidR="00492FB7" w:rsidRPr="00957001" w:rsidRDefault="00492FB7" w:rsidP="00B65003">
            <w:pPr>
              <w:pStyle w:val="Odstavekseznama"/>
              <w:numPr>
                <w:ilvl w:val="0"/>
                <w:numId w:val="17"/>
              </w:num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obrazca Referenčna lista nominiranih kadrov,</w:t>
            </w:r>
          </w:p>
          <w:p w14:paraId="5D665231" w14:textId="77777777" w:rsidR="00492FB7" w:rsidRDefault="00492FB7" w:rsidP="00B65003">
            <w:pPr>
              <w:pStyle w:val="Odstavekseznama"/>
              <w:numPr>
                <w:ilvl w:val="0"/>
                <w:numId w:val="17"/>
              </w:num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obrazca Po</w:t>
            </w:r>
            <w:r>
              <w:rPr>
                <w:rFonts w:ascii="Arial" w:hAnsi="Arial" w:cs="Arial"/>
                <w:color w:val="000000"/>
                <w:position w:val="-2"/>
                <w:sz w:val="18"/>
                <w:szCs w:val="18"/>
              </w:rPr>
              <w:t>trdilo o dobro opravljenem delu nominiranega kadra,</w:t>
            </w:r>
          </w:p>
          <w:p w14:paraId="396BFE57" w14:textId="77777777" w:rsidR="00492FB7" w:rsidRPr="00957001" w:rsidRDefault="00492FB7" w:rsidP="00B65003">
            <w:pPr>
              <w:pStyle w:val="Odstavekseznama"/>
              <w:numPr>
                <w:ilvl w:val="0"/>
                <w:numId w:val="17"/>
              </w:numPr>
              <w:spacing w:before="135" w:after="135"/>
              <w:jc w:val="both"/>
              <w:textAlignment w:val="center"/>
              <w:rPr>
                <w:rFonts w:ascii="Arial" w:hAnsi="Arial" w:cs="Arial"/>
                <w:color w:val="000000"/>
                <w:position w:val="-2"/>
                <w:sz w:val="18"/>
                <w:szCs w:val="18"/>
              </w:rPr>
            </w:pPr>
            <w:r w:rsidRPr="00035008">
              <w:rPr>
                <w:rFonts w:ascii="Arial" w:hAnsi="Arial" w:cs="Arial"/>
                <w:color w:val="000000"/>
                <w:position w:val="-2"/>
                <w:sz w:val="18"/>
                <w:szCs w:val="18"/>
              </w:rPr>
              <w:t>fotokopija potrdila Inženirske zbornice Slovenije oziroma za tuje gospodarske subjekte pristojne organizacije v mati</w:t>
            </w:r>
            <w:r w:rsidRPr="00035008">
              <w:rPr>
                <w:rFonts w:ascii="Arial" w:hAnsi="Arial" w:cs="Arial" w:hint="eastAsia"/>
                <w:color w:val="000000"/>
                <w:position w:val="-2"/>
                <w:sz w:val="18"/>
                <w:szCs w:val="18"/>
              </w:rPr>
              <w:t>č</w:t>
            </w:r>
            <w:r w:rsidRPr="00035008">
              <w:rPr>
                <w:rFonts w:ascii="Arial" w:hAnsi="Arial" w:cs="Arial"/>
                <w:color w:val="000000"/>
                <w:position w:val="-2"/>
                <w:sz w:val="18"/>
                <w:szCs w:val="18"/>
              </w:rPr>
              <w:t>ni državi (</w:t>
            </w:r>
            <w:r w:rsidRPr="00035008">
              <w:rPr>
                <w:rFonts w:ascii="Arial" w:hAnsi="Arial" w:cs="Arial" w:hint="eastAsia"/>
                <w:color w:val="000000"/>
                <w:position w:val="-2"/>
                <w:sz w:val="18"/>
                <w:szCs w:val="18"/>
              </w:rPr>
              <w:t>č</w:t>
            </w:r>
            <w:r w:rsidRPr="00035008">
              <w:rPr>
                <w:rFonts w:ascii="Arial" w:hAnsi="Arial" w:cs="Arial"/>
                <w:color w:val="000000"/>
                <w:position w:val="-2"/>
                <w:sz w:val="18"/>
                <w:szCs w:val="18"/>
              </w:rPr>
              <w:t xml:space="preserve">e je </w:t>
            </w:r>
            <w:r w:rsidRPr="00035008">
              <w:rPr>
                <w:rFonts w:ascii="Arial" w:hAnsi="Arial" w:cs="Arial" w:hint="eastAsia"/>
                <w:color w:val="000000"/>
                <w:position w:val="-2"/>
                <w:sz w:val="18"/>
                <w:szCs w:val="18"/>
              </w:rPr>
              <w:t>č</w:t>
            </w:r>
            <w:r w:rsidRPr="00035008">
              <w:rPr>
                <w:rFonts w:ascii="Arial" w:hAnsi="Arial" w:cs="Arial"/>
                <w:color w:val="000000"/>
                <w:position w:val="-2"/>
                <w:sz w:val="18"/>
                <w:szCs w:val="18"/>
              </w:rPr>
              <w:t>lanstvo pogoj za opravljanje dejavnosti), in fotokopija M1 obrazca oziroma drugo ustrezno dokazilo o pravni podlagi za opravljanje dejavnosti</w:t>
            </w:r>
            <w:r>
              <w:rPr>
                <w:rFonts w:ascii="Arial" w:hAnsi="Arial" w:cs="Arial"/>
                <w:color w:val="000000"/>
                <w:position w:val="-2"/>
                <w:sz w:val="18"/>
                <w:szCs w:val="18"/>
              </w:rPr>
              <w:t>.</w:t>
            </w:r>
          </w:p>
        </w:tc>
      </w:tr>
      <w:tr w:rsidR="00492FB7" w:rsidRPr="008F7D31" w14:paraId="159F6621" w14:textId="77777777" w:rsidTr="00B6500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A818B5" w14:textId="77777777" w:rsidR="00492FB7" w:rsidRPr="00957001" w:rsidRDefault="00492FB7" w:rsidP="00B6500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C88D2D" w14:textId="77777777" w:rsidR="00492FB7" w:rsidRPr="008F7D31" w:rsidRDefault="00492FB7" w:rsidP="00B65003">
            <w:pPr>
              <w:pStyle w:val="Telobesedila2"/>
              <w:tabs>
                <w:tab w:val="left" w:pos="2268"/>
              </w:tabs>
              <w:spacing w:before="60"/>
              <w:rPr>
                <w:rFonts w:cs="Arial"/>
                <w:b w:val="0"/>
                <w:position w:val="-2"/>
                <w:sz w:val="18"/>
                <w:szCs w:val="18"/>
              </w:rPr>
            </w:pPr>
            <w:r w:rsidRPr="008F7D31">
              <w:rPr>
                <w:rFonts w:cs="Arial"/>
                <w:b w:val="0"/>
                <w:position w:val="-2"/>
                <w:sz w:val="18"/>
                <w:szCs w:val="18"/>
              </w:rPr>
              <w:t>Če bo iz dokumentacije (obrazca Seznam kadrov, ESPD, obrazca Referenčna lista nominiranih kadrov in Potrdil o dobro opravljenem delu nominiranega kadra) razvidno, da gospodarski subjekt referenčnega pogoja ne izpolnjuje, bo naročnik štel, da gospodarski subjekt zahtevanih referenc nima in gospodarskega subjekta ne bo pozival k predložitvi dodatnih referenc.</w:t>
            </w:r>
          </w:p>
          <w:p w14:paraId="08DCE4BF" w14:textId="77777777" w:rsidR="00492FB7" w:rsidRPr="008F7D31" w:rsidRDefault="00492FB7" w:rsidP="00B65003">
            <w:pPr>
              <w:pStyle w:val="Telobesedila2"/>
              <w:tabs>
                <w:tab w:val="left" w:pos="2268"/>
              </w:tabs>
              <w:spacing w:before="60"/>
              <w:rPr>
                <w:rFonts w:cs="Arial"/>
                <w:b w:val="0"/>
                <w:position w:val="-2"/>
                <w:sz w:val="18"/>
                <w:szCs w:val="18"/>
              </w:rPr>
            </w:pPr>
          </w:p>
          <w:p w14:paraId="1D402E5C" w14:textId="77777777" w:rsidR="00492FB7" w:rsidRPr="008F7D31" w:rsidRDefault="00492FB7" w:rsidP="00B65003">
            <w:pPr>
              <w:pStyle w:val="Telobesedila2"/>
              <w:tabs>
                <w:tab w:val="left" w:pos="2268"/>
              </w:tabs>
              <w:spacing w:before="60"/>
              <w:rPr>
                <w:rFonts w:cs="Arial"/>
                <w:b w:val="0"/>
                <w:sz w:val="18"/>
                <w:szCs w:val="18"/>
              </w:rPr>
            </w:pPr>
            <w:r w:rsidRPr="008F7D31">
              <w:rPr>
                <w:rFonts w:cs="Arial"/>
                <w:b w:val="0"/>
                <w:sz w:val="18"/>
                <w:szCs w:val="18"/>
              </w:rPr>
              <w:t>Naro</w:t>
            </w:r>
            <w:r w:rsidRPr="008F7D31">
              <w:rPr>
                <w:rFonts w:cs="Arial" w:hint="eastAsia"/>
                <w:b w:val="0"/>
                <w:sz w:val="18"/>
                <w:szCs w:val="18"/>
              </w:rPr>
              <w:t>č</w:t>
            </w:r>
            <w:r w:rsidRPr="008F7D31">
              <w:rPr>
                <w:rFonts w:cs="Arial"/>
                <w:b w:val="0"/>
                <w:sz w:val="18"/>
                <w:szCs w:val="18"/>
              </w:rPr>
              <w:t>nik si pridržuje pravico, da navedene reference preveri. V kolikor bo naro</w:t>
            </w:r>
            <w:r w:rsidRPr="008F7D31">
              <w:rPr>
                <w:rFonts w:cs="Arial" w:hint="eastAsia"/>
                <w:b w:val="0"/>
                <w:sz w:val="18"/>
                <w:szCs w:val="18"/>
              </w:rPr>
              <w:t>č</w:t>
            </w:r>
            <w:r w:rsidRPr="008F7D31">
              <w:rPr>
                <w:rFonts w:cs="Arial"/>
                <w:b w:val="0"/>
                <w:sz w:val="18"/>
                <w:szCs w:val="18"/>
              </w:rPr>
              <w:t xml:space="preserve">nik z dodatnimi poizvedbami ugotovil, da katera izmed referenc ne izkazuje kvalitetno opravljenih del, se takšna referenca ne upošteva. </w:t>
            </w:r>
          </w:p>
          <w:p w14:paraId="423F3106" w14:textId="77777777" w:rsidR="00492FB7" w:rsidRPr="008F7D31" w:rsidRDefault="00492FB7" w:rsidP="00B65003">
            <w:pPr>
              <w:pStyle w:val="Telobesedila2"/>
              <w:tabs>
                <w:tab w:val="left" w:pos="2268"/>
              </w:tabs>
              <w:spacing w:before="60"/>
              <w:rPr>
                <w:rFonts w:cs="Arial"/>
                <w:b w:val="0"/>
                <w:sz w:val="18"/>
                <w:szCs w:val="18"/>
              </w:rPr>
            </w:pPr>
          </w:p>
          <w:p w14:paraId="0D489677" w14:textId="77777777" w:rsidR="00492FB7" w:rsidRDefault="00492FB7" w:rsidP="00B65003">
            <w:pPr>
              <w:pStyle w:val="Telobesedila2"/>
              <w:tabs>
                <w:tab w:val="left" w:pos="2268"/>
              </w:tabs>
              <w:spacing w:before="60"/>
              <w:rPr>
                <w:rFonts w:cs="Arial"/>
                <w:b w:val="0"/>
                <w:sz w:val="18"/>
                <w:szCs w:val="18"/>
              </w:rPr>
            </w:pPr>
            <w:r w:rsidRPr="008F7D31">
              <w:rPr>
                <w:rFonts w:cs="Arial"/>
                <w:b w:val="0"/>
                <w:sz w:val="18"/>
                <w:szCs w:val="18"/>
              </w:rPr>
              <w:lastRenderedPageBreak/>
              <w:t>Kot nekvalitetno opravljena dela štejejo: zamude pri izvedbi, napake v izvedbi, izstavitev višjih ra</w:t>
            </w:r>
            <w:r w:rsidRPr="008F7D31">
              <w:rPr>
                <w:rFonts w:cs="Arial" w:hint="eastAsia"/>
                <w:b w:val="0"/>
                <w:sz w:val="18"/>
                <w:szCs w:val="18"/>
              </w:rPr>
              <w:t>č</w:t>
            </w:r>
            <w:r w:rsidRPr="008F7D31">
              <w:rPr>
                <w:rFonts w:cs="Arial"/>
                <w:b w:val="0"/>
                <w:sz w:val="18"/>
                <w:szCs w:val="18"/>
              </w:rPr>
              <w:t>unov, kot je bilo dogovorjeno, odpoved pogodbe, unov</w:t>
            </w:r>
            <w:r w:rsidRPr="008F7D31">
              <w:rPr>
                <w:rFonts w:cs="Arial" w:hint="eastAsia"/>
                <w:b w:val="0"/>
                <w:sz w:val="18"/>
                <w:szCs w:val="18"/>
              </w:rPr>
              <w:t>č</w:t>
            </w:r>
            <w:r w:rsidRPr="008F7D31">
              <w:rPr>
                <w:rFonts w:cs="Arial"/>
                <w:b w:val="0"/>
                <w:sz w:val="18"/>
                <w:szCs w:val="18"/>
              </w:rPr>
              <w:t>enje zavarovanja za dobro izvedbo in podobno.</w:t>
            </w:r>
          </w:p>
          <w:p w14:paraId="34C0FA32" w14:textId="77777777" w:rsidR="00492FB7" w:rsidRPr="008F7D31" w:rsidRDefault="00492FB7" w:rsidP="00B65003">
            <w:pPr>
              <w:pStyle w:val="Telobesedila2"/>
              <w:tabs>
                <w:tab w:val="left" w:pos="2268"/>
              </w:tabs>
              <w:spacing w:before="60"/>
              <w:rPr>
                <w:rFonts w:cs="Arial"/>
                <w:b w:val="0"/>
                <w:sz w:val="18"/>
                <w:szCs w:val="18"/>
              </w:rPr>
            </w:pPr>
          </w:p>
          <w:p w14:paraId="6A4B1505" w14:textId="3D44D084" w:rsidR="00492FB7" w:rsidRDefault="00492FB7" w:rsidP="00B65003">
            <w:pPr>
              <w:jc w:val="both"/>
              <w:rPr>
                <w:rFonts w:cs="Arial"/>
                <w:sz w:val="18"/>
                <w:szCs w:val="18"/>
              </w:rPr>
            </w:pPr>
            <w:r w:rsidRPr="008F7D31">
              <w:rPr>
                <w:rFonts w:cs="Helvetica"/>
                <w:sz w:val="18"/>
                <w:szCs w:val="18"/>
                <w:shd w:val="clear" w:color="auto" w:fill="FFFFFF"/>
              </w:rPr>
              <w:t xml:space="preserve">Ponudniki lahko v ponudbi nominirajo isto osebo za več funkcij v okviru pogoja </w:t>
            </w:r>
            <w:r w:rsidR="007C03AB">
              <w:rPr>
                <w:rFonts w:cs="Helvetica"/>
                <w:sz w:val="18"/>
                <w:szCs w:val="18"/>
                <w:shd w:val="clear" w:color="auto" w:fill="FFFFFF"/>
              </w:rPr>
              <w:t xml:space="preserve">4 in 5 </w:t>
            </w:r>
            <w:r w:rsidRPr="008F7D31">
              <w:rPr>
                <w:rFonts w:cs="Helvetica"/>
                <w:sz w:val="18"/>
                <w:szCs w:val="18"/>
                <w:shd w:val="clear" w:color="auto" w:fill="FFFFFF"/>
              </w:rPr>
              <w:t>v kolikor ta oseba izpolnjuje vse zakonske pogoje in zahteve naročnika</w:t>
            </w:r>
            <w:r w:rsidRPr="008F7D31">
              <w:rPr>
                <w:rFonts w:cs="Arial"/>
                <w:sz w:val="18"/>
                <w:szCs w:val="18"/>
              </w:rPr>
              <w:t>.</w:t>
            </w:r>
          </w:p>
          <w:p w14:paraId="3E4C7132" w14:textId="14003192" w:rsidR="00492FB7" w:rsidRPr="008F7D31" w:rsidRDefault="00492FB7" w:rsidP="00B65003">
            <w:pPr>
              <w:jc w:val="both"/>
              <w:rPr>
                <w:rFonts w:ascii="Arial" w:hAnsi="Arial" w:cs="Arial"/>
                <w:sz w:val="18"/>
                <w:szCs w:val="18"/>
                <w:shd w:val="clear" w:color="auto" w:fill="FFFFFF"/>
              </w:rPr>
            </w:pPr>
          </w:p>
        </w:tc>
      </w:tr>
      <w:tr w:rsidR="00492FB7" w:rsidRPr="00DE1487" w14:paraId="467EAFA9" w14:textId="77777777" w:rsidTr="00B6500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1DC719" w14:textId="77777777" w:rsidR="00492FB7" w:rsidRPr="00957001" w:rsidRDefault="00492FB7" w:rsidP="00B65003">
            <w:pPr>
              <w:jc w:val="center"/>
              <w:rPr>
                <w:rFonts w:ascii="Arial" w:hAnsi="Arial" w:cs="Arial"/>
                <w:sz w:val="18"/>
                <w:szCs w:val="18"/>
              </w:rPr>
            </w:pPr>
            <w:r w:rsidRPr="00957001">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6BCC05" w14:textId="77777777" w:rsidR="00492FB7" w:rsidRPr="00DE1487" w:rsidRDefault="00492FB7" w:rsidP="00B65003">
            <w:pPr>
              <w:spacing w:before="135" w:after="135"/>
              <w:jc w:val="both"/>
              <w:textAlignment w:val="center"/>
              <w:rPr>
                <w:rFonts w:ascii="Arial" w:hAnsi="Arial" w:cs="Arial"/>
                <w:b/>
                <w:bCs/>
                <w:sz w:val="18"/>
                <w:szCs w:val="18"/>
              </w:rPr>
            </w:pPr>
            <w:r w:rsidRPr="00DE1487">
              <w:rPr>
                <w:rFonts w:ascii="Arial" w:hAnsi="Arial" w:cs="Arial"/>
                <w:b/>
                <w:bCs/>
                <w:position w:val="-2"/>
                <w:sz w:val="18"/>
                <w:szCs w:val="18"/>
              </w:rPr>
              <w:t>KUMULATIVNO izpolnjevanje pogoja</w:t>
            </w:r>
          </w:p>
        </w:tc>
      </w:tr>
      <w:tr w:rsidR="00492FB7" w:rsidRPr="00DE1487" w14:paraId="4630F7A9" w14:textId="77777777" w:rsidTr="00B6500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25CA0E" w14:textId="77777777" w:rsidR="00492FB7" w:rsidRPr="00957001" w:rsidRDefault="00492FB7" w:rsidP="00B6500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C51E88" w14:textId="77777777" w:rsidR="00492FB7" w:rsidRPr="00DE1487" w:rsidRDefault="00492FB7" w:rsidP="00B65003">
            <w:pPr>
              <w:spacing w:before="135" w:after="135"/>
              <w:jc w:val="both"/>
              <w:textAlignment w:val="center"/>
              <w:rPr>
                <w:rFonts w:ascii="Arial" w:hAnsi="Arial" w:cs="Arial"/>
                <w:b/>
                <w:bCs/>
                <w:sz w:val="18"/>
                <w:szCs w:val="18"/>
              </w:rPr>
            </w:pPr>
            <w:r w:rsidRPr="00DE1487">
              <w:rPr>
                <w:rFonts w:ascii="Arial" w:hAnsi="Arial" w:cs="Arial"/>
                <w:b/>
                <w:bCs/>
                <w:color w:val="000000"/>
                <w:position w:val="-2"/>
                <w:sz w:val="18"/>
                <w:szCs w:val="18"/>
              </w:rPr>
              <w:t>KUMULATIVNO izpolnjevanje pogoja</w:t>
            </w:r>
          </w:p>
        </w:tc>
      </w:tr>
    </w:tbl>
    <w:p w14:paraId="6EA23C86" w14:textId="77777777" w:rsidR="00492FB7" w:rsidRPr="00957001" w:rsidRDefault="00492FB7" w:rsidP="0087569E">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AA1F3B" w:rsidRPr="00957001" w14:paraId="55BF3E94" w14:textId="77777777" w:rsidTr="00AA1F3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43A71CDD" w14:textId="01604698" w:rsidR="00AA1F3B" w:rsidRDefault="00AA1F3B" w:rsidP="00306C57">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 xml:space="preserve">POGOJ </w:t>
            </w:r>
            <w:r w:rsidR="007C03AB">
              <w:rPr>
                <w:rFonts w:ascii="Arial" w:hAnsi="Arial" w:cs="Arial"/>
                <w:b/>
                <w:bCs/>
                <w:color w:val="FFFFFF"/>
                <w:position w:val="-2"/>
                <w:sz w:val="18"/>
                <w:szCs w:val="18"/>
              </w:rPr>
              <w:t>5</w:t>
            </w:r>
            <w:r w:rsidRPr="00957001">
              <w:rPr>
                <w:rFonts w:ascii="Arial" w:hAnsi="Arial" w:cs="Arial"/>
                <w:b/>
                <w:bCs/>
                <w:color w:val="FFFFFF"/>
                <w:position w:val="-2"/>
                <w:sz w:val="18"/>
                <w:szCs w:val="18"/>
              </w:rPr>
              <w:br/>
            </w:r>
            <w:r w:rsidR="002047B4" w:rsidRPr="00957001">
              <w:rPr>
                <w:rFonts w:ascii="Arial" w:hAnsi="Arial" w:cs="Arial"/>
                <w:b/>
                <w:bCs/>
                <w:color w:val="FFFFFF"/>
                <w:position w:val="-2"/>
                <w:sz w:val="18"/>
                <w:szCs w:val="18"/>
              </w:rPr>
              <w:t xml:space="preserve">Vodje </w:t>
            </w:r>
            <w:r w:rsidR="002A2A48">
              <w:rPr>
                <w:rFonts w:ascii="Arial" w:hAnsi="Arial" w:cs="Arial"/>
                <w:b/>
                <w:bCs/>
                <w:color w:val="FFFFFF"/>
                <w:position w:val="-2"/>
                <w:sz w:val="18"/>
                <w:szCs w:val="18"/>
              </w:rPr>
              <w:t xml:space="preserve">del za </w:t>
            </w:r>
            <w:r w:rsidR="002047B4" w:rsidRPr="00957001">
              <w:rPr>
                <w:rFonts w:ascii="Arial" w:hAnsi="Arial" w:cs="Arial"/>
                <w:b/>
                <w:bCs/>
                <w:color w:val="FFFFFF"/>
                <w:position w:val="-2"/>
                <w:sz w:val="18"/>
                <w:szCs w:val="18"/>
              </w:rPr>
              <w:t>posamezn</w:t>
            </w:r>
            <w:r w:rsidR="002A2A48">
              <w:rPr>
                <w:rFonts w:ascii="Arial" w:hAnsi="Arial" w:cs="Arial"/>
                <w:b/>
                <w:bCs/>
                <w:color w:val="FFFFFF"/>
                <w:position w:val="-2"/>
                <w:sz w:val="18"/>
                <w:szCs w:val="18"/>
              </w:rPr>
              <w:t>a</w:t>
            </w:r>
            <w:r w:rsidRPr="00957001">
              <w:rPr>
                <w:rFonts w:ascii="Arial" w:hAnsi="Arial" w:cs="Arial"/>
                <w:b/>
                <w:bCs/>
                <w:color w:val="FFFFFF"/>
                <w:position w:val="-2"/>
                <w:sz w:val="18"/>
                <w:szCs w:val="18"/>
              </w:rPr>
              <w:t xml:space="preserve"> </w:t>
            </w:r>
            <w:r w:rsidR="002A2A48">
              <w:rPr>
                <w:rFonts w:ascii="Arial" w:hAnsi="Arial" w:cs="Arial"/>
                <w:b/>
                <w:bCs/>
                <w:color w:val="FFFFFF"/>
                <w:position w:val="-2"/>
                <w:sz w:val="18"/>
                <w:szCs w:val="18"/>
              </w:rPr>
              <w:t>področja</w:t>
            </w:r>
          </w:p>
          <w:p w14:paraId="7D0B20F9" w14:textId="77777777" w:rsidR="00FD38E1" w:rsidRDefault="00FD38E1" w:rsidP="00306C57">
            <w:pPr>
              <w:jc w:val="center"/>
              <w:rPr>
                <w:rFonts w:ascii="Arial" w:hAnsi="Arial" w:cs="Arial"/>
                <w:b/>
                <w:bCs/>
                <w:color w:val="FFFFFF"/>
                <w:position w:val="-2"/>
                <w:sz w:val="18"/>
                <w:szCs w:val="18"/>
              </w:rPr>
            </w:pPr>
          </w:p>
          <w:p w14:paraId="19530AC2" w14:textId="340DF110" w:rsidR="00FD38E1" w:rsidRPr="00957001" w:rsidRDefault="00FD38E1" w:rsidP="00306C57">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2E4B14" w14:textId="36E99818" w:rsidR="00BA679A" w:rsidRPr="008F7D31" w:rsidRDefault="00035008" w:rsidP="00AA1F3B">
            <w:pPr>
              <w:tabs>
                <w:tab w:val="left" w:pos="945"/>
              </w:tabs>
              <w:jc w:val="both"/>
              <w:rPr>
                <w:rFonts w:ascii="Arial" w:hAnsi="Arial" w:cs="Arial"/>
                <w:sz w:val="18"/>
                <w:szCs w:val="18"/>
              </w:rPr>
            </w:pPr>
            <w:r w:rsidRPr="008F7D31">
              <w:rPr>
                <w:rFonts w:ascii="Arial" w:hAnsi="Arial" w:cs="Arial"/>
                <w:sz w:val="18"/>
                <w:szCs w:val="18"/>
              </w:rPr>
              <w:t>Gospodarski subjekt</w:t>
            </w:r>
            <w:r w:rsidR="00AA1F3B" w:rsidRPr="008F7D31">
              <w:rPr>
                <w:rFonts w:ascii="Arial" w:hAnsi="Arial" w:cs="Arial"/>
                <w:sz w:val="18"/>
                <w:szCs w:val="18"/>
              </w:rPr>
              <w:t xml:space="preserve"> mora zagotoviti</w:t>
            </w:r>
            <w:r w:rsidR="00BA679A" w:rsidRPr="008F7D31">
              <w:rPr>
                <w:rFonts w:ascii="Arial" w:hAnsi="Arial" w:cs="Arial"/>
                <w:sz w:val="18"/>
                <w:szCs w:val="18"/>
              </w:rPr>
              <w:t>:</w:t>
            </w:r>
          </w:p>
          <w:p w14:paraId="745DE2C6" w14:textId="77777777" w:rsidR="004E0820" w:rsidRPr="008F7D31" w:rsidRDefault="004E0820" w:rsidP="00AA1F3B">
            <w:pPr>
              <w:tabs>
                <w:tab w:val="left" w:pos="945"/>
              </w:tabs>
              <w:jc w:val="both"/>
              <w:rPr>
                <w:rFonts w:ascii="Arial" w:hAnsi="Arial" w:cs="Arial"/>
                <w:sz w:val="18"/>
                <w:szCs w:val="18"/>
              </w:rPr>
            </w:pPr>
          </w:p>
          <w:p w14:paraId="404BCDEE" w14:textId="78671C9C" w:rsidR="002245E3" w:rsidRPr="002245E3" w:rsidRDefault="004E0820" w:rsidP="00802EA8">
            <w:pPr>
              <w:pStyle w:val="Odstavekseznama"/>
              <w:numPr>
                <w:ilvl w:val="0"/>
                <w:numId w:val="37"/>
              </w:numPr>
              <w:spacing w:before="135" w:after="135"/>
              <w:jc w:val="both"/>
              <w:textAlignment w:val="center"/>
            </w:pPr>
            <w:r w:rsidRPr="00802EA8">
              <w:rPr>
                <w:rFonts w:ascii="Arial" w:hAnsi="Arial" w:cs="Arial"/>
                <w:b/>
                <w:sz w:val="18"/>
                <w:szCs w:val="18"/>
              </w:rPr>
              <w:t>najmanj 1 (enega) vodjo</w:t>
            </w:r>
            <w:r w:rsidR="0087654E" w:rsidRPr="00802EA8">
              <w:rPr>
                <w:rFonts w:ascii="Arial" w:hAnsi="Arial" w:cs="Arial"/>
                <w:b/>
                <w:sz w:val="18"/>
                <w:szCs w:val="18"/>
              </w:rPr>
              <w:t xml:space="preserve"> del</w:t>
            </w:r>
            <w:r w:rsidRPr="00802EA8">
              <w:rPr>
                <w:rFonts w:ascii="Arial" w:hAnsi="Arial" w:cs="Arial"/>
                <w:b/>
                <w:sz w:val="18"/>
                <w:szCs w:val="18"/>
              </w:rPr>
              <w:t xml:space="preserve"> za </w:t>
            </w:r>
            <w:r w:rsidR="002A2A48" w:rsidRPr="00802EA8">
              <w:rPr>
                <w:rFonts w:ascii="Arial" w:hAnsi="Arial" w:cs="Arial"/>
                <w:b/>
                <w:sz w:val="18"/>
                <w:szCs w:val="18"/>
              </w:rPr>
              <w:t>področje gradbeništva</w:t>
            </w:r>
          </w:p>
          <w:p w14:paraId="78373131" w14:textId="77777777" w:rsidR="002245E3" w:rsidRDefault="002245E3" w:rsidP="002245E3">
            <w:pPr>
              <w:pStyle w:val="Odstavekseznama"/>
              <w:spacing w:before="135" w:after="135"/>
              <w:jc w:val="both"/>
              <w:textAlignment w:val="center"/>
              <w:rPr>
                <w:rFonts w:ascii="Arial" w:hAnsi="Arial" w:cs="Arial"/>
                <w:color w:val="000000"/>
                <w:position w:val="-2"/>
                <w:sz w:val="18"/>
                <w:szCs w:val="18"/>
              </w:rPr>
            </w:pPr>
          </w:p>
          <w:p w14:paraId="641E46C1" w14:textId="77777777" w:rsidR="002245E3" w:rsidRDefault="00802EA8" w:rsidP="002245E3">
            <w:pPr>
              <w:pStyle w:val="Odstavekseznama"/>
              <w:spacing w:before="135" w:after="135"/>
              <w:jc w:val="both"/>
              <w:textAlignment w:val="center"/>
              <w:rPr>
                <w:rFonts w:ascii="Arial" w:hAnsi="Arial" w:cs="Arial"/>
                <w:color w:val="000000"/>
                <w:position w:val="-2"/>
                <w:sz w:val="18"/>
                <w:szCs w:val="18"/>
              </w:rPr>
            </w:pPr>
            <w:r w:rsidRPr="00802EA8">
              <w:rPr>
                <w:rFonts w:ascii="Arial" w:hAnsi="Arial" w:cs="Arial"/>
                <w:color w:val="000000"/>
                <w:position w:val="-2"/>
                <w:sz w:val="18"/>
                <w:szCs w:val="18"/>
              </w:rPr>
              <w:t>Vodja (posameznih) del za obrtniška dela, ki je slovenski državljan, mora izpolnjevati pogoje iz veljavne gradbene zakonodaje, biti vpisan v imenik pri Inženirski zbornici Slovenije in redno zaposlen pri gospodarskem subjektu ali mora na drug način izkazovati pravno podlago za opravljanje dela za gospodarskega subjekta. Za imenovane vodje (posameznih) del iz držav članic EU velja, da morajo izpolnjevati pogoje za opravljanje dejavnosti v matični državi. Za vodje (posameznih) del, državljane držav, ki niso članice EU, veljajo enaki pogoji kot za slovenske državljane.</w:t>
            </w:r>
          </w:p>
          <w:p w14:paraId="60EE712F" w14:textId="77777777" w:rsidR="002245E3" w:rsidRDefault="002245E3" w:rsidP="002245E3">
            <w:pPr>
              <w:pStyle w:val="Odstavekseznama"/>
              <w:spacing w:before="135" w:after="135"/>
              <w:jc w:val="both"/>
              <w:textAlignment w:val="center"/>
              <w:rPr>
                <w:rFonts w:ascii="Arial" w:hAnsi="Arial" w:cs="Arial"/>
                <w:color w:val="000000"/>
                <w:position w:val="-2"/>
                <w:sz w:val="18"/>
                <w:szCs w:val="18"/>
              </w:rPr>
            </w:pPr>
          </w:p>
          <w:p w14:paraId="32086B57" w14:textId="03701C5E" w:rsidR="002245E3" w:rsidRDefault="00802EA8" w:rsidP="002245E3">
            <w:pPr>
              <w:pStyle w:val="Odstavekseznama"/>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Predlagani vodja (posameznih) del za področje gradbenih del je v zadnjih desetih (10) letih (posli zaključeni od vključno meseca objave pred </w:t>
            </w:r>
            <w:r w:rsidR="002245E3">
              <w:rPr>
                <w:rFonts w:ascii="Arial" w:hAnsi="Arial" w:cs="Arial"/>
                <w:color w:val="000000"/>
                <w:position w:val="-2"/>
                <w:sz w:val="18"/>
                <w:szCs w:val="18"/>
              </w:rPr>
              <w:t>desetimi</w:t>
            </w:r>
            <w:r>
              <w:rPr>
                <w:rFonts w:ascii="Arial" w:hAnsi="Arial" w:cs="Arial"/>
                <w:color w:val="000000"/>
                <w:position w:val="-2"/>
                <w:sz w:val="18"/>
                <w:szCs w:val="18"/>
              </w:rPr>
              <w:t xml:space="preserve"> leti) deloval kot vodja (posameznih) del pri najmanj dveh (2) referenčnih poslih, katerih predmet je bila izvedba gradbenih in obrtniških del na projektu, </w:t>
            </w:r>
            <w:r w:rsidR="002245E3">
              <w:rPr>
                <w:rFonts w:ascii="Arial" w:hAnsi="Arial" w:cs="Arial"/>
                <w:color w:val="000000"/>
                <w:position w:val="-2"/>
                <w:sz w:val="18"/>
                <w:szCs w:val="18"/>
              </w:rPr>
              <w:t xml:space="preserve">izvedba </w:t>
            </w:r>
            <w:r w:rsidR="002245E3" w:rsidRPr="00A1655D">
              <w:rPr>
                <w:rFonts w:ascii="Arial" w:hAnsi="Arial" w:cs="Arial"/>
                <w:color w:val="000000"/>
                <w:position w:val="-2"/>
                <w:sz w:val="18"/>
                <w:szCs w:val="18"/>
              </w:rPr>
              <w:t>gradben</w:t>
            </w:r>
            <w:r w:rsidR="002245E3">
              <w:rPr>
                <w:rFonts w:ascii="Arial" w:hAnsi="Arial" w:cs="Arial"/>
                <w:color w:val="000000"/>
                <w:position w:val="-2"/>
                <w:sz w:val="18"/>
                <w:szCs w:val="18"/>
              </w:rPr>
              <w:t>ih,</w:t>
            </w:r>
            <w:r w:rsidR="002245E3" w:rsidRPr="00A1655D">
              <w:rPr>
                <w:rFonts w:ascii="Arial" w:hAnsi="Arial" w:cs="Arial"/>
                <w:color w:val="000000"/>
                <w:position w:val="-2"/>
                <w:sz w:val="18"/>
                <w:szCs w:val="18"/>
              </w:rPr>
              <w:t xml:space="preserve"> obrtniš</w:t>
            </w:r>
            <w:r w:rsidR="002245E3">
              <w:rPr>
                <w:rFonts w:ascii="Arial" w:hAnsi="Arial" w:cs="Arial"/>
                <w:color w:val="000000"/>
                <w:position w:val="-2"/>
                <w:sz w:val="18"/>
                <w:szCs w:val="18"/>
              </w:rPr>
              <w:t>kih</w:t>
            </w:r>
            <w:r w:rsidR="002245E3" w:rsidRPr="00A1655D">
              <w:rPr>
                <w:rFonts w:ascii="Arial" w:hAnsi="Arial" w:cs="Arial"/>
                <w:color w:val="000000"/>
                <w:position w:val="-2"/>
                <w:sz w:val="18"/>
                <w:szCs w:val="18"/>
              </w:rPr>
              <w:t xml:space="preserve"> </w:t>
            </w:r>
            <w:r w:rsidR="002245E3">
              <w:rPr>
                <w:rFonts w:ascii="Arial" w:hAnsi="Arial" w:cs="Arial"/>
                <w:color w:val="000000"/>
                <w:position w:val="-2"/>
                <w:sz w:val="18"/>
                <w:szCs w:val="18"/>
              </w:rPr>
              <w:t xml:space="preserve">in instalacijskih </w:t>
            </w:r>
            <w:r w:rsidR="002245E3" w:rsidRPr="00A1655D">
              <w:rPr>
                <w:rFonts w:ascii="Arial" w:hAnsi="Arial" w:cs="Arial"/>
                <w:color w:val="000000"/>
                <w:position w:val="-2"/>
                <w:sz w:val="18"/>
                <w:szCs w:val="18"/>
              </w:rPr>
              <w:t xml:space="preserve">del na projektu, ki zajema izvedbo novogradnje, obnove, rekonstrukcije ali sanacije </w:t>
            </w:r>
            <w:r w:rsidR="002245E3">
              <w:rPr>
                <w:rFonts w:ascii="Arial" w:hAnsi="Arial" w:cs="Arial"/>
                <w:color w:val="000000"/>
                <w:position w:val="-2"/>
                <w:sz w:val="18"/>
                <w:szCs w:val="18"/>
              </w:rPr>
              <w:t xml:space="preserve">objekta po klasifikaciji objektov CC-SI 2212 – Daljinski vodovodi ali 2222 – Lokalni vodovodi, v skupni vrednosti vseh referenčnih poslov, ki dosega najmanj 70 % ponudbene vrednosti v EUR brez DDV, kot jo gospodarski subjekt oddaja za to javno naročilo. </w:t>
            </w:r>
          </w:p>
          <w:p w14:paraId="7EFD05E1" w14:textId="4BD790BC" w:rsidR="0029489A" w:rsidRDefault="0029489A" w:rsidP="002245E3">
            <w:pPr>
              <w:pStyle w:val="Odstavekseznama"/>
              <w:spacing w:before="135" w:after="135"/>
              <w:jc w:val="both"/>
              <w:textAlignment w:val="center"/>
              <w:rPr>
                <w:rFonts w:ascii="Arial" w:hAnsi="Arial" w:cs="Arial"/>
                <w:color w:val="000000"/>
                <w:position w:val="-2"/>
                <w:sz w:val="18"/>
                <w:szCs w:val="18"/>
              </w:rPr>
            </w:pPr>
          </w:p>
          <w:p w14:paraId="27D849D9" w14:textId="2F95E399" w:rsidR="0029489A" w:rsidRDefault="0029489A" w:rsidP="002245E3">
            <w:pPr>
              <w:pStyle w:val="Odstavekseznama"/>
              <w:spacing w:before="135" w:after="135"/>
              <w:jc w:val="both"/>
              <w:textAlignment w:val="center"/>
              <w:rPr>
                <w:rFonts w:ascii="Arial" w:hAnsi="Arial" w:cs="Arial"/>
                <w:color w:val="000000"/>
                <w:position w:val="-2"/>
                <w:sz w:val="18"/>
                <w:szCs w:val="18"/>
              </w:rPr>
            </w:pPr>
          </w:p>
          <w:p w14:paraId="20D3C856" w14:textId="4068E2AA" w:rsidR="0029489A" w:rsidRPr="0029489A" w:rsidRDefault="0029489A" w:rsidP="0029489A">
            <w:pPr>
              <w:pStyle w:val="Odstavekseznama"/>
              <w:numPr>
                <w:ilvl w:val="0"/>
                <w:numId w:val="37"/>
              </w:numPr>
              <w:spacing w:before="135" w:after="135"/>
              <w:jc w:val="both"/>
              <w:textAlignment w:val="center"/>
            </w:pPr>
            <w:r w:rsidRPr="00802EA8">
              <w:rPr>
                <w:rFonts w:ascii="Arial" w:hAnsi="Arial" w:cs="Arial"/>
                <w:b/>
                <w:sz w:val="18"/>
                <w:szCs w:val="18"/>
              </w:rPr>
              <w:t xml:space="preserve">najmanj 1 (enega) </w:t>
            </w:r>
            <w:r>
              <w:rPr>
                <w:rFonts w:ascii="Arial" w:hAnsi="Arial" w:cs="Arial"/>
                <w:b/>
                <w:sz w:val="18"/>
                <w:szCs w:val="18"/>
              </w:rPr>
              <w:t>geomehanika</w:t>
            </w:r>
          </w:p>
          <w:p w14:paraId="12CC5BFE" w14:textId="44F1D6A5" w:rsidR="0029489A" w:rsidRDefault="0029489A" w:rsidP="0029489A">
            <w:pPr>
              <w:pStyle w:val="Odstavekseznama"/>
              <w:spacing w:before="135" w:after="135"/>
              <w:jc w:val="both"/>
              <w:textAlignment w:val="center"/>
              <w:rPr>
                <w:b/>
              </w:rPr>
            </w:pPr>
          </w:p>
          <w:p w14:paraId="645E8A72" w14:textId="4A72EB08" w:rsidR="0029489A" w:rsidRDefault="0029489A" w:rsidP="0029489A">
            <w:pPr>
              <w:pStyle w:val="Odstavekseznama"/>
              <w:spacing w:before="135" w:after="135"/>
              <w:jc w:val="both"/>
              <w:textAlignment w:val="center"/>
              <w:rPr>
                <w:rFonts w:ascii="Arial" w:hAnsi="Arial" w:cs="Arial"/>
                <w:bCs/>
                <w:sz w:val="18"/>
                <w:szCs w:val="18"/>
              </w:rPr>
            </w:pPr>
            <w:r w:rsidRPr="0029489A">
              <w:rPr>
                <w:rFonts w:ascii="Arial" w:hAnsi="Arial" w:cs="Arial"/>
                <w:bCs/>
                <w:sz w:val="18"/>
                <w:szCs w:val="18"/>
              </w:rPr>
              <w:t>Nominirani</w:t>
            </w:r>
            <w:r>
              <w:rPr>
                <w:rFonts w:ascii="Arial" w:hAnsi="Arial" w:cs="Arial"/>
                <w:bCs/>
                <w:sz w:val="18"/>
                <w:szCs w:val="18"/>
              </w:rPr>
              <w:t xml:space="preserve"> kader za geomehanika mora v trenutku oddaje ponudbe in ves čas  trajanja izvedbe del izpolnjevati vse zakonsko določene in predpisane pogoje za opravljanje funkcije geomehanika.</w:t>
            </w:r>
          </w:p>
          <w:p w14:paraId="35AF805A" w14:textId="28DBCC7F" w:rsidR="0029489A" w:rsidRDefault="0029489A" w:rsidP="0029489A">
            <w:pPr>
              <w:pStyle w:val="Odstavekseznama"/>
              <w:spacing w:before="135" w:after="135"/>
              <w:jc w:val="both"/>
              <w:textAlignment w:val="center"/>
              <w:rPr>
                <w:rFonts w:ascii="Arial" w:hAnsi="Arial" w:cs="Arial"/>
                <w:bCs/>
                <w:sz w:val="18"/>
                <w:szCs w:val="18"/>
              </w:rPr>
            </w:pPr>
          </w:p>
          <w:p w14:paraId="1340E8C6" w14:textId="3C2EB618" w:rsidR="0029489A" w:rsidRDefault="0029489A" w:rsidP="0029489A">
            <w:pPr>
              <w:pStyle w:val="Odstavekseznama"/>
              <w:spacing w:before="135" w:after="135"/>
              <w:jc w:val="both"/>
              <w:textAlignment w:val="center"/>
              <w:rPr>
                <w:rFonts w:ascii="Arial" w:hAnsi="Arial" w:cs="Arial"/>
                <w:bCs/>
                <w:sz w:val="18"/>
                <w:szCs w:val="18"/>
              </w:rPr>
            </w:pPr>
          </w:p>
          <w:p w14:paraId="670C791A" w14:textId="788AF1E4" w:rsidR="0029489A" w:rsidRDefault="0029489A" w:rsidP="0029489A">
            <w:pPr>
              <w:pStyle w:val="Odstavekseznama"/>
              <w:numPr>
                <w:ilvl w:val="0"/>
                <w:numId w:val="37"/>
              </w:numPr>
              <w:spacing w:before="135" w:after="135"/>
              <w:jc w:val="both"/>
              <w:textAlignment w:val="center"/>
              <w:rPr>
                <w:rFonts w:ascii="Arial" w:hAnsi="Arial" w:cs="Arial"/>
                <w:b/>
                <w:sz w:val="18"/>
                <w:szCs w:val="18"/>
              </w:rPr>
            </w:pPr>
            <w:r w:rsidRPr="0029489A">
              <w:rPr>
                <w:rFonts w:ascii="Arial" w:hAnsi="Arial" w:cs="Arial"/>
                <w:b/>
                <w:sz w:val="18"/>
                <w:szCs w:val="18"/>
              </w:rPr>
              <w:t>najmanj 1 (eno) osebo zadolženo za zdravje in varnost pri delu</w:t>
            </w:r>
          </w:p>
          <w:p w14:paraId="056EA740" w14:textId="0112F9A0" w:rsidR="0029489A" w:rsidRDefault="0029489A" w:rsidP="0029489A">
            <w:pPr>
              <w:pStyle w:val="Odstavekseznama"/>
              <w:spacing w:before="135" w:after="135"/>
              <w:jc w:val="both"/>
              <w:textAlignment w:val="center"/>
              <w:rPr>
                <w:rFonts w:ascii="Arial" w:hAnsi="Arial" w:cs="Arial"/>
                <w:b/>
                <w:sz w:val="18"/>
                <w:szCs w:val="18"/>
              </w:rPr>
            </w:pPr>
          </w:p>
          <w:p w14:paraId="68B01122" w14:textId="77777777" w:rsidR="0029489A" w:rsidRDefault="0029489A" w:rsidP="0029489A">
            <w:pPr>
              <w:pStyle w:val="Odstavekseznama"/>
              <w:spacing w:before="135" w:after="135"/>
              <w:jc w:val="both"/>
              <w:textAlignment w:val="center"/>
              <w:rPr>
                <w:rFonts w:ascii="Arial" w:hAnsi="Arial" w:cs="Arial"/>
                <w:bCs/>
                <w:sz w:val="18"/>
                <w:szCs w:val="18"/>
              </w:rPr>
            </w:pPr>
            <w:r>
              <w:rPr>
                <w:rFonts w:ascii="Arial" w:hAnsi="Arial" w:cs="Arial"/>
                <w:bCs/>
                <w:sz w:val="18"/>
                <w:szCs w:val="18"/>
              </w:rPr>
              <w:t>Gospodarski subjekt</w:t>
            </w:r>
            <w:r w:rsidRPr="0029489A">
              <w:rPr>
                <w:rFonts w:ascii="Arial" w:hAnsi="Arial" w:cs="Arial"/>
                <w:bCs/>
                <w:sz w:val="18"/>
                <w:szCs w:val="18"/>
              </w:rPr>
              <w:t xml:space="preserve"> mora v ponudbi nominirati osebo zadolženo za zdravje in varnost pri delu, ki bo v času izvajanja del sodelovala z vodjem gradnje v delu, ki se nanaša na dosledno izvajanje ukrepov zdravja in varnosti pri delu za izvajalca. </w:t>
            </w:r>
          </w:p>
          <w:p w14:paraId="7B156C87" w14:textId="77777777" w:rsidR="0029489A" w:rsidRDefault="0029489A" w:rsidP="0029489A">
            <w:pPr>
              <w:pStyle w:val="Odstavekseznama"/>
              <w:spacing w:before="135" w:after="135"/>
              <w:jc w:val="both"/>
              <w:textAlignment w:val="center"/>
              <w:rPr>
                <w:rFonts w:ascii="Arial" w:hAnsi="Arial" w:cs="Arial"/>
                <w:bCs/>
                <w:sz w:val="18"/>
                <w:szCs w:val="18"/>
              </w:rPr>
            </w:pPr>
          </w:p>
          <w:p w14:paraId="09D544DB" w14:textId="6A5681A3" w:rsidR="009F7408" w:rsidRPr="0029489A" w:rsidRDefault="0029489A" w:rsidP="0029489A">
            <w:pPr>
              <w:pStyle w:val="Odstavekseznama"/>
              <w:spacing w:before="135" w:after="135"/>
              <w:jc w:val="both"/>
              <w:textAlignment w:val="center"/>
              <w:rPr>
                <w:rFonts w:ascii="Arial" w:hAnsi="Arial" w:cs="Arial"/>
                <w:bCs/>
                <w:sz w:val="18"/>
                <w:szCs w:val="18"/>
              </w:rPr>
            </w:pPr>
            <w:r w:rsidRPr="0029489A">
              <w:rPr>
                <w:rFonts w:ascii="Arial" w:hAnsi="Arial" w:cs="Arial"/>
                <w:bCs/>
                <w:sz w:val="18"/>
                <w:szCs w:val="18"/>
              </w:rPr>
              <w:t>Odgovorna oseba za zdravje in varnost pri delu bo morala redno sodelovati s koordinatorjem za zdravje in varnost pri delu, ki ga bo nominiral investitor in skrbeti, da se dela izvajajo skladno z varnostnim načrtom.</w:t>
            </w:r>
          </w:p>
        </w:tc>
      </w:tr>
      <w:tr w:rsidR="00AA1F3B" w:rsidRPr="00957001" w14:paraId="27F97528"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D09660" w14:textId="56151AFD" w:rsidR="00AA1F3B" w:rsidRPr="00957001" w:rsidRDefault="00AA1F3B" w:rsidP="00AA1F3B">
            <w:pPr>
              <w:jc w:val="center"/>
              <w:rPr>
                <w:rFonts w:ascii="Arial" w:hAnsi="Arial" w:cs="Arial"/>
                <w:sz w:val="18"/>
                <w:szCs w:val="18"/>
              </w:rPr>
            </w:pPr>
            <w:r w:rsidRPr="00957001">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2595D9" w14:textId="3BE2CF2C" w:rsidR="00AA1F3B" w:rsidRPr="008F7D31" w:rsidRDefault="00AA1F3B" w:rsidP="00AA1F3B">
            <w:p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Gospodarski subjekt izpolnjevanje pogoja dokazuje z izpolnitvijo</w:t>
            </w:r>
            <w:r w:rsidR="00AD4F5F">
              <w:rPr>
                <w:rFonts w:ascii="Arial" w:hAnsi="Arial" w:cs="Arial"/>
                <w:position w:val="-2"/>
                <w:sz w:val="18"/>
                <w:szCs w:val="18"/>
              </w:rPr>
              <w:t>:</w:t>
            </w:r>
            <w:r w:rsidRPr="008F7D31">
              <w:rPr>
                <w:rFonts w:ascii="Arial" w:hAnsi="Arial" w:cs="Arial"/>
                <w:position w:val="-2"/>
                <w:sz w:val="18"/>
                <w:szCs w:val="18"/>
              </w:rPr>
              <w:t xml:space="preserve"> </w:t>
            </w:r>
          </w:p>
          <w:p w14:paraId="31109BCA" w14:textId="77777777" w:rsidR="008539FB" w:rsidRPr="008F7D31" w:rsidRDefault="00AA1F3B" w:rsidP="005F643C">
            <w:pPr>
              <w:pStyle w:val="Odstavekseznama"/>
              <w:numPr>
                <w:ilvl w:val="0"/>
                <w:numId w:val="17"/>
              </w:num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obrazca Seznam kadrov,</w:t>
            </w:r>
          </w:p>
          <w:p w14:paraId="5B5EDBE0" w14:textId="65355053" w:rsidR="005F643C" w:rsidRPr="008F7D31" w:rsidRDefault="005F643C" w:rsidP="005F643C">
            <w:pPr>
              <w:pStyle w:val="Odstavekseznama"/>
              <w:numPr>
                <w:ilvl w:val="0"/>
                <w:numId w:val="17"/>
              </w:num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ESPD,</w:t>
            </w:r>
          </w:p>
          <w:p w14:paraId="0D953084" w14:textId="57262A99" w:rsidR="003064AC" w:rsidRPr="008F7D31" w:rsidRDefault="003064AC" w:rsidP="005F643C">
            <w:pPr>
              <w:pStyle w:val="Odstavekseznama"/>
              <w:numPr>
                <w:ilvl w:val="0"/>
                <w:numId w:val="17"/>
              </w:num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obrazca Referenčna lista nominiranih kadrov</w:t>
            </w:r>
            <w:r w:rsidR="0029489A">
              <w:rPr>
                <w:rFonts w:ascii="Arial" w:hAnsi="Arial" w:cs="Arial"/>
                <w:position w:val="-2"/>
                <w:sz w:val="18"/>
                <w:szCs w:val="18"/>
              </w:rPr>
              <w:t xml:space="preserve"> (velja za vodjo del za področje gradbeništva)</w:t>
            </w:r>
            <w:r w:rsidRPr="008F7D31">
              <w:rPr>
                <w:rFonts w:ascii="Arial" w:hAnsi="Arial" w:cs="Arial"/>
                <w:position w:val="-2"/>
                <w:sz w:val="18"/>
                <w:szCs w:val="18"/>
              </w:rPr>
              <w:t>,</w:t>
            </w:r>
          </w:p>
          <w:p w14:paraId="7982BF7F" w14:textId="660B9780" w:rsidR="00AA1F3B" w:rsidRPr="008F7D31" w:rsidRDefault="00AA1F3B" w:rsidP="002168BD">
            <w:pPr>
              <w:pStyle w:val="Odstavekseznama"/>
              <w:numPr>
                <w:ilvl w:val="0"/>
                <w:numId w:val="17"/>
              </w:num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obrazca Pot</w:t>
            </w:r>
            <w:r w:rsidR="003064AC" w:rsidRPr="008F7D31">
              <w:rPr>
                <w:rFonts w:ascii="Arial" w:hAnsi="Arial" w:cs="Arial"/>
                <w:position w:val="-2"/>
                <w:sz w:val="18"/>
                <w:szCs w:val="18"/>
              </w:rPr>
              <w:t>rdilo o dobro opravljenem delu</w:t>
            </w:r>
            <w:r w:rsidR="008F5020" w:rsidRPr="008F7D31">
              <w:rPr>
                <w:rFonts w:cs="Arial"/>
                <w:b/>
                <w:position w:val="-2"/>
                <w:sz w:val="18"/>
                <w:szCs w:val="18"/>
              </w:rPr>
              <w:t xml:space="preserve"> </w:t>
            </w:r>
            <w:r w:rsidR="008F5020" w:rsidRPr="008F7D31">
              <w:rPr>
                <w:rFonts w:ascii="Arial" w:hAnsi="Arial" w:cs="Arial"/>
                <w:position w:val="-2"/>
                <w:sz w:val="18"/>
                <w:szCs w:val="18"/>
              </w:rPr>
              <w:t>nominiranega kadra</w:t>
            </w:r>
            <w:r w:rsidR="0029489A">
              <w:rPr>
                <w:rFonts w:ascii="Arial" w:hAnsi="Arial" w:cs="Arial"/>
                <w:position w:val="-2"/>
                <w:sz w:val="18"/>
                <w:szCs w:val="18"/>
              </w:rPr>
              <w:t xml:space="preserve"> (velja za vodjo del za področje gradbeništva)</w:t>
            </w:r>
            <w:r w:rsidRPr="008F7D31">
              <w:rPr>
                <w:rFonts w:ascii="Arial" w:hAnsi="Arial" w:cs="Arial"/>
                <w:position w:val="-2"/>
                <w:sz w:val="18"/>
                <w:szCs w:val="18"/>
              </w:rPr>
              <w:t>.</w:t>
            </w:r>
          </w:p>
        </w:tc>
      </w:tr>
      <w:tr w:rsidR="00AA1F3B" w:rsidRPr="00957001" w14:paraId="13372AA5"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10497D" w14:textId="77777777" w:rsidR="00AA1F3B" w:rsidRPr="00957001" w:rsidRDefault="00AA1F3B" w:rsidP="00AA1F3B">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B8F19E" w14:textId="3AF847F3" w:rsidR="008A254E" w:rsidRDefault="008A254E" w:rsidP="008A254E">
            <w:pPr>
              <w:pStyle w:val="Telobesedila2"/>
              <w:tabs>
                <w:tab w:val="left" w:pos="2268"/>
              </w:tabs>
              <w:spacing w:before="60"/>
              <w:rPr>
                <w:rFonts w:cs="Arial"/>
                <w:b w:val="0"/>
                <w:color w:val="000000"/>
                <w:position w:val="-2"/>
                <w:sz w:val="18"/>
                <w:szCs w:val="18"/>
              </w:rPr>
            </w:pPr>
            <w:r w:rsidRPr="00B9114F">
              <w:rPr>
                <w:rFonts w:cs="Arial"/>
                <w:b w:val="0"/>
                <w:color w:val="000000"/>
                <w:position w:val="-2"/>
                <w:sz w:val="18"/>
                <w:szCs w:val="18"/>
              </w:rPr>
              <w:t xml:space="preserve">Če bo iz dokumentacije (obrazca </w:t>
            </w:r>
            <w:r>
              <w:rPr>
                <w:rFonts w:cs="Arial"/>
                <w:b w:val="0"/>
                <w:color w:val="000000"/>
                <w:position w:val="-2"/>
                <w:sz w:val="18"/>
                <w:szCs w:val="18"/>
              </w:rPr>
              <w:t>Seznam kadrov, ESPD, obrazca Referenčna lista nominiranih kadrov</w:t>
            </w:r>
            <w:r w:rsidRPr="00B9114F">
              <w:rPr>
                <w:rFonts w:cs="Arial"/>
                <w:b w:val="0"/>
                <w:color w:val="000000"/>
                <w:position w:val="-2"/>
                <w:sz w:val="18"/>
                <w:szCs w:val="18"/>
              </w:rPr>
              <w:t xml:space="preserve"> in Potrdil o dobro opravljenem delu</w:t>
            </w:r>
            <w:r w:rsidR="008F5020">
              <w:rPr>
                <w:rFonts w:cs="Arial"/>
                <w:b w:val="0"/>
                <w:color w:val="000000"/>
                <w:position w:val="-2"/>
                <w:sz w:val="18"/>
                <w:szCs w:val="18"/>
              </w:rPr>
              <w:t xml:space="preserve"> nominiranega kadra</w:t>
            </w:r>
            <w:r w:rsidRPr="00B9114F">
              <w:rPr>
                <w:rFonts w:cs="Arial"/>
                <w:b w:val="0"/>
                <w:color w:val="000000"/>
                <w:position w:val="-2"/>
                <w:sz w:val="18"/>
                <w:szCs w:val="18"/>
              </w:rPr>
              <w:t>) razvidno, da gospodarski subjekt referenčnega pogoja ne izpolnjuje, bo naročnik štel, da gospodarski subjekt zahtevanih referenc nima in gospodarskega subjekta ne bo pozival k predložitvi dodatnih referenc.</w:t>
            </w:r>
          </w:p>
          <w:p w14:paraId="2B19F897" w14:textId="77777777" w:rsidR="008A254E" w:rsidRDefault="008A254E" w:rsidP="00AA1F3B">
            <w:pPr>
              <w:pStyle w:val="Telobesedila2"/>
              <w:tabs>
                <w:tab w:val="left" w:pos="2268"/>
              </w:tabs>
              <w:spacing w:before="60"/>
              <w:rPr>
                <w:rFonts w:cs="Arial"/>
                <w:b w:val="0"/>
                <w:sz w:val="18"/>
                <w:szCs w:val="18"/>
              </w:rPr>
            </w:pPr>
          </w:p>
          <w:p w14:paraId="659A1574" w14:textId="77777777" w:rsidR="00AA1F3B" w:rsidRPr="00957001" w:rsidRDefault="00AA1F3B" w:rsidP="00AA1F3B">
            <w:pPr>
              <w:pStyle w:val="Telobesedila2"/>
              <w:tabs>
                <w:tab w:val="left" w:pos="2268"/>
              </w:tabs>
              <w:spacing w:before="60"/>
              <w:rPr>
                <w:rFonts w:cs="Arial"/>
                <w:b w:val="0"/>
                <w:sz w:val="18"/>
                <w:szCs w:val="18"/>
              </w:rPr>
            </w:pPr>
            <w:r w:rsidRPr="00957001">
              <w:rPr>
                <w:rFonts w:cs="Arial"/>
                <w:b w:val="0"/>
                <w:sz w:val="18"/>
                <w:szCs w:val="18"/>
              </w:rPr>
              <w:t>Naročnik si pridržuje pravico navedbe preveriti ter od ponudnika zahtevati dodatna dokazila in pojasnila.</w:t>
            </w:r>
          </w:p>
          <w:p w14:paraId="00058AD7" w14:textId="77777777" w:rsidR="009F7408" w:rsidRPr="00957001" w:rsidRDefault="009F7408" w:rsidP="00AA1F3B">
            <w:pPr>
              <w:pStyle w:val="Telobesedila2"/>
              <w:tabs>
                <w:tab w:val="left" w:pos="2268"/>
              </w:tabs>
              <w:spacing w:before="60"/>
              <w:rPr>
                <w:rFonts w:cs="Arial"/>
              </w:rPr>
            </w:pPr>
          </w:p>
          <w:p w14:paraId="79371ABE" w14:textId="3871B82F" w:rsidR="009F7408" w:rsidRDefault="009F7408" w:rsidP="00AA1F3B">
            <w:pPr>
              <w:pStyle w:val="Telobesedila2"/>
              <w:tabs>
                <w:tab w:val="left" w:pos="2268"/>
              </w:tabs>
              <w:spacing w:before="60"/>
              <w:rPr>
                <w:rFonts w:cs="Arial"/>
                <w:b w:val="0"/>
                <w:sz w:val="18"/>
                <w:szCs w:val="18"/>
              </w:rPr>
            </w:pPr>
            <w:r w:rsidRPr="00957001">
              <w:rPr>
                <w:rFonts w:cs="Arial"/>
                <w:b w:val="0"/>
                <w:sz w:val="18"/>
                <w:szCs w:val="18"/>
              </w:rPr>
              <w:t>Nominirani kadri, ki izpolnjujejo zgornje pogoje morajo biti nominirani za opravljanje funkcij, v okviru katere so podali reference. V primeru, če se ponudnik za izpolnjevanje pogoja sklicuje na partnerje, podizvajalce ali druge gospodarske subjekte, morajo navedeni subjekti v okviru konkretnega posla biti nominirani za opravljanje funkcij, v okviru katere so podali reference.</w:t>
            </w:r>
          </w:p>
          <w:p w14:paraId="7DB3BA23" w14:textId="77777777" w:rsidR="0029489A" w:rsidRDefault="0029489A" w:rsidP="00AA1F3B">
            <w:pPr>
              <w:pStyle w:val="Telobesedila2"/>
              <w:tabs>
                <w:tab w:val="left" w:pos="2268"/>
              </w:tabs>
              <w:spacing w:before="60"/>
              <w:rPr>
                <w:rFonts w:cs="Arial"/>
                <w:b w:val="0"/>
                <w:sz w:val="18"/>
                <w:szCs w:val="18"/>
              </w:rPr>
            </w:pPr>
          </w:p>
          <w:p w14:paraId="13DFFE9B" w14:textId="52EA94AB" w:rsidR="0029489A" w:rsidRPr="007C03AB" w:rsidRDefault="0029489A" w:rsidP="007C03AB">
            <w:pPr>
              <w:jc w:val="both"/>
              <w:rPr>
                <w:rFonts w:cs="Arial"/>
                <w:sz w:val="18"/>
                <w:szCs w:val="18"/>
              </w:rPr>
            </w:pPr>
            <w:r w:rsidRPr="008F7D31">
              <w:rPr>
                <w:rFonts w:cs="Helvetica"/>
                <w:sz w:val="18"/>
                <w:szCs w:val="18"/>
                <w:shd w:val="clear" w:color="auto" w:fill="FFFFFF"/>
              </w:rPr>
              <w:t xml:space="preserve">Ponudniki lahko v ponudbi nominirajo isto osebo za več funkcij v okviru pogoja </w:t>
            </w:r>
            <w:r w:rsidR="007C03AB">
              <w:rPr>
                <w:rFonts w:cs="Helvetica"/>
                <w:sz w:val="18"/>
                <w:szCs w:val="18"/>
                <w:shd w:val="clear" w:color="auto" w:fill="FFFFFF"/>
              </w:rPr>
              <w:t>4 in 5</w:t>
            </w:r>
            <w:r w:rsidRPr="008F7D31">
              <w:rPr>
                <w:rFonts w:cs="Helvetica"/>
                <w:sz w:val="18"/>
                <w:szCs w:val="18"/>
                <w:shd w:val="clear" w:color="auto" w:fill="FFFFFF"/>
              </w:rPr>
              <w:t xml:space="preserve"> v kolikor ta oseba izpolnjuje vse zakonske pogoje in zahteve naročnika</w:t>
            </w:r>
            <w:r w:rsidRPr="008F7D31">
              <w:rPr>
                <w:rFonts w:cs="Arial"/>
                <w:sz w:val="18"/>
                <w:szCs w:val="18"/>
              </w:rPr>
              <w:t>.</w:t>
            </w:r>
          </w:p>
        </w:tc>
      </w:tr>
      <w:tr w:rsidR="00AA1F3B" w:rsidRPr="00957001" w14:paraId="5F030DC9"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BC778" w14:textId="77777777" w:rsidR="00AA1F3B" w:rsidRPr="00957001" w:rsidRDefault="00AA1F3B" w:rsidP="00AA1F3B">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D02408" w14:textId="77777777" w:rsidR="00AA1F3B" w:rsidRPr="0029489A" w:rsidRDefault="00AA1F3B" w:rsidP="00AA1F3B">
            <w:pPr>
              <w:spacing w:before="135" w:after="135"/>
              <w:jc w:val="both"/>
              <w:textAlignment w:val="center"/>
              <w:rPr>
                <w:rFonts w:ascii="Arial" w:hAnsi="Arial" w:cs="Arial"/>
                <w:b/>
                <w:bCs/>
                <w:sz w:val="18"/>
                <w:szCs w:val="18"/>
              </w:rPr>
            </w:pPr>
            <w:r w:rsidRPr="0029489A">
              <w:rPr>
                <w:rFonts w:ascii="Arial" w:hAnsi="Arial" w:cs="Arial"/>
                <w:b/>
                <w:bCs/>
                <w:color w:val="000000"/>
                <w:position w:val="-2"/>
                <w:sz w:val="18"/>
                <w:szCs w:val="18"/>
              </w:rPr>
              <w:t>KUMULATIVNO izpolnjevanje pogoja</w:t>
            </w:r>
          </w:p>
        </w:tc>
      </w:tr>
      <w:tr w:rsidR="00AA1F3B" w:rsidRPr="00957001" w14:paraId="51D3D408"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34D1C8" w14:textId="77777777" w:rsidR="00AA1F3B" w:rsidRPr="00957001" w:rsidRDefault="00AA1F3B" w:rsidP="00AA1F3B">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609F80" w14:textId="77777777" w:rsidR="00AA1F3B" w:rsidRPr="0029489A" w:rsidRDefault="00AA1F3B" w:rsidP="00AA1F3B">
            <w:pPr>
              <w:spacing w:before="135" w:after="135"/>
              <w:jc w:val="both"/>
              <w:textAlignment w:val="center"/>
              <w:rPr>
                <w:rFonts w:ascii="Arial" w:hAnsi="Arial" w:cs="Arial"/>
                <w:b/>
                <w:bCs/>
                <w:sz w:val="18"/>
                <w:szCs w:val="18"/>
              </w:rPr>
            </w:pPr>
            <w:r w:rsidRPr="0029489A">
              <w:rPr>
                <w:rFonts w:ascii="Arial" w:hAnsi="Arial" w:cs="Arial"/>
                <w:b/>
                <w:bCs/>
                <w:color w:val="000000"/>
                <w:position w:val="-2"/>
                <w:sz w:val="18"/>
                <w:szCs w:val="18"/>
              </w:rPr>
              <w:t>KUMULATIVNO izpolnjevanje pogoja</w:t>
            </w:r>
          </w:p>
        </w:tc>
      </w:tr>
    </w:tbl>
    <w:p w14:paraId="4BB256EB" w14:textId="58F8DE08" w:rsidR="00BA679A" w:rsidRPr="00957001" w:rsidRDefault="00BA679A" w:rsidP="0087569E">
      <w:pPr>
        <w:rPr>
          <w:rFonts w:ascii="Arial" w:hAnsi="Arial" w:cs="Arial"/>
          <w:sz w:val="18"/>
          <w:szCs w:val="18"/>
        </w:rPr>
      </w:pPr>
    </w:p>
    <w:p w14:paraId="2A6D1CD8" w14:textId="1E1A54A2" w:rsidR="00210FCA" w:rsidRPr="00957001" w:rsidRDefault="00210FCA" w:rsidP="00BA679A">
      <w:pPr>
        <w:tabs>
          <w:tab w:val="left" w:pos="870"/>
        </w:tabs>
        <w:rPr>
          <w:rFonts w:ascii="Arial" w:hAnsi="Arial" w:cs="Arial"/>
          <w:sz w:val="18"/>
          <w:szCs w:val="18"/>
        </w:rPr>
      </w:pPr>
    </w:p>
    <w:p w14:paraId="7AC2286F" w14:textId="067DFD5A" w:rsidR="009F7408" w:rsidRPr="00957001" w:rsidRDefault="009F7408" w:rsidP="00BA679A">
      <w:pPr>
        <w:tabs>
          <w:tab w:val="left" w:pos="870"/>
        </w:tabs>
        <w:rPr>
          <w:rFonts w:ascii="Arial" w:hAnsi="Arial" w:cs="Arial"/>
          <w:sz w:val="18"/>
          <w:szCs w:val="18"/>
        </w:rPr>
      </w:pPr>
    </w:p>
    <w:p w14:paraId="66AAD048" w14:textId="1C5A7E65" w:rsidR="00A243C3" w:rsidRDefault="00A243C3">
      <w:pPr>
        <w:rPr>
          <w:rFonts w:ascii="Arial" w:hAnsi="Arial" w:cs="Arial"/>
          <w:sz w:val="18"/>
          <w:szCs w:val="18"/>
        </w:rPr>
      </w:pPr>
      <w:r>
        <w:rPr>
          <w:rFonts w:ascii="Arial" w:hAnsi="Arial" w:cs="Arial"/>
          <w:sz w:val="18"/>
          <w:szCs w:val="18"/>
        </w:rPr>
        <w:br w:type="page"/>
      </w:r>
    </w:p>
    <w:p w14:paraId="279C37FC" w14:textId="73F58354" w:rsidR="00870793" w:rsidRPr="00957001" w:rsidRDefault="00870793" w:rsidP="00870793">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sidRPr="00957001">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870793" w:rsidRPr="00957001" w14:paraId="0BC90878" w14:textId="77777777" w:rsidTr="00957F75">
        <w:tc>
          <w:tcPr>
            <w:tcW w:w="5000" w:type="pct"/>
            <w:shd w:val="clear" w:color="auto" w:fill="000000"/>
            <w:tcMar>
              <w:top w:w="150" w:type="dxa"/>
              <w:bottom w:w="150" w:type="dxa"/>
            </w:tcMar>
            <w:vAlign w:val="center"/>
          </w:tcPr>
          <w:p w14:paraId="5A04F8C8" w14:textId="0F57F269" w:rsidR="00870793" w:rsidRPr="00957001" w:rsidRDefault="00870793" w:rsidP="00957F75">
            <w:pPr>
              <w:jc w:val="center"/>
              <w:rPr>
                <w:rFonts w:ascii="Arial" w:hAnsi="Arial" w:cs="Arial"/>
                <w:sz w:val="18"/>
                <w:szCs w:val="18"/>
              </w:rPr>
            </w:pPr>
            <w:r w:rsidRPr="00957001">
              <w:rPr>
                <w:rFonts w:ascii="Arial" w:hAnsi="Arial" w:cs="Arial"/>
                <w:b/>
                <w:bCs/>
                <w:color w:val="FFFFFF"/>
                <w:position w:val="-2"/>
                <w:sz w:val="18"/>
                <w:szCs w:val="18"/>
                <w:shd w:val="clear" w:color="auto" w:fill="000000"/>
              </w:rPr>
              <w:t xml:space="preserve">Zavarovanje za </w:t>
            </w:r>
            <w:r w:rsidR="00957F75" w:rsidRPr="00957001">
              <w:rPr>
                <w:rFonts w:ascii="Arial" w:hAnsi="Arial" w:cs="Arial"/>
                <w:b/>
                <w:bCs/>
                <w:color w:val="FFFFFF"/>
                <w:position w:val="-2"/>
                <w:sz w:val="18"/>
                <w:szCs w:val="18"/>
                <w:shd w:val="clear" w:color="auto" w:fill="000000"/>
              </w:rPr>
              <w:t>resnost ponudbe</w:t>
            </w:r>
          </w:p>
        </w:tc>
      </w:tr>
    </w:tbl>
    <w:p w14:paraId="135A7F9E" w14:textId="7497510A" w:rsidR="00957F75" w:rsidRPr="00957001" w:rsidRDefault="00957F75" w:rsidP="00957F75">
      <w:pPr>
        <w:spacing w:before="225" w:after="225" w:line="240" w:lineRule="auto"/>
        <w:jc w:val="both"/>
        <w:rPr>
          <w:rFonts w:ascii="Arial" w:eastAsia="Times New Roman" w:hAnsi="Arial" w:cs="Arial"/>
          <w:lang w:eastAsia="sl-SI"/>
        </w:rPr>
      </w:pPr>
      <w:r w:rsidRPr="00957001">
        <w:rPr>
          <w:rFonts w:ascii="Arial" w:eastAsia="Times New Roman" w:hAnsi="Arial" w:cs="Arial"/>
          <w:color w:val="000000"/>
          <w:sz w:val="18"/>
          <w:szCs w:val="18"/>
          <w:lang w:eastAsia="sl-SI"/>
        </w:rPr>
        <w:t xml:space="preserve">Instrument zavarovanja: </w:t>
      </w:r>
      <w:r w:rsidR="008346DF">
        <w:rPr>
          <w:rFonts w:ascii="Arial" w:eastAsia="Times New Roman" w:hAnsi="Arial" w:cs="Arial"/>
          <w:color w:val="000000"/>
          <w:sz w:val="18"/>
          <w:szCs w:val="18"/>
          <w:lang w:eastAsia="sl-SI"/>
        </w:rPr>
        <w:tab/>
      </w:r>
      <w:r w:rsidR="00ED6696" w:rsidRPr="00957001">
        <w:rPr>
          <w:rFonts w:ascii="Arial" w:hAnsi="Arial" w:cs="Arial"/>
          <w:color w:val="000000"/>
          <w:sz w:val="18"/>
          <w:szCs w:val="18"/>
        </w:rPr>
        <w:t>bančna garancija oz. kavcijsko zavarovanje pri zavarovalnici</w:t>
      </w:r>
    </w:p>
    <w:p w14:paraId="11DE9C87" w14:textId="482C32B0" w:rsidR="00957F75" w:rsidRPr="007B1327" w:rsidRDefault="00957F75" w:rsidP="00957F75">
      <w:pPr>
        <w:spacing w:before="225" w:after="225" w:line="240" w:lineRule="auto"/>
        <w:jc w:val="both"/>
        <w:rPr>
          <w:rFonts w:ascii="Arial" w:eastAsia="Times New Roman" w:hAnsi="Arial" w:cs="Arial"/>
          <w:color w:val="000000"/>
          <w:sz w:val="18"/>
          <w:szCs w:val="18"/>
          <w:lang w:eastAsia="sl-SI"/>
        </w:rPr>
      </w:pPr>
      <w:r w:rsidRPr="007B1327">
        <w:rPr>
          <w:rFonts w:ascii="Arial" w:eastAsia="Times New Roman" w:hAnsi="Arial" w:cs="Arial"/>
          <w:color w:val="000000"/>
          <w:sz w:val="18"/>
          <w:szCs w:val="18"/>
          <w:lang w:eastAsia="sl-SI"/>
        </w:rPr>
        <w:t>Višina zavarovanja</w:t>
      </w:r>
      <w:r w:rsidR="008346DF">
        <w:rPr>
          <w:rFonts w:ascii="Arial" w:eastAsia="Times New Roman" w:hAnsi="Arial" w:cs="Arial"/>
          <w:color w:val="000000"/>
          <w:sz w:val="18"/>
          <w:szCs w:val="18"/>
          <w:lang w:eastAsia="sl-SI"/>
        </w:rPr>
        <w:t>:</w:t>
      </w:r>
      <w:r w:rsidR="008346DF">
        <w:rPr>
          <w:rFonts w:ascii="Arial" w:eastAsia="Times New Roman" w:hAnsi="Arial" w:cs="Arial"/>
          <w:color w:val="000000"/>
          <w:sz w:val="18"/>
          <w:szCs w:val="18"/>
          <w:lang w:eastAsia="sl-SI"/>
        </w:rPr>
        <w:tab/>
      </w:r>
      <w:r w:rsidR="007C03AB">
        <w:rPr>
          <w:rFonts w:ascii="Arial" w:eastAsia="Times New Roman" w:hAnsi="Arial" w:cs="Arial"/>
          <w:color w:val="000000"/>
          <w:sz w:val="18"/>
          <w:szCs w:val="18"/>
          <w:lang w:eastAsia="sl-SI"/>
        </w:rPr>
        <w:t>20.000,00 EUR</w:t>
      </w:r>
    </w:p>
    <w:p w14:paraId="2427AF80" w14:textId="53C819BC" w:rsidR="00957F75" w:rsidRDefault="008346DF" w:rsidP="00957F75">
      <w:p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957F75" w:rsidRPr="00957001">
        <w:rPr>
          <w:rFonts w:ascii="Arial" w:eastAsia="Times New Roman" w:hAnsi="Arial" w:cs="Arial"/>
          <w:color w:val="000000"/>
          <w:sz w:val="18"/>
          <w:szCs w:val="18"/>
          <w:lang w:eastAsia="sl-SI"/>
        </w:rPr>
        <w:t>eljavnosti</w:t>
      </w:r>
      <w:r w:rsidR="00C8598E">
        <w:rPr>
          <w:rFonts w:ascii="Arial" w:eastAsia="Times New Roman" w:hAnsi="Arial" w:cs="Arial"/>
          <w:color w:val="000000"/>
          <w:sz w:val="18"/>
          <w:szCs w:val="18"/>
          <w:lang w:eastAsia="sl-SI"/>
        </w:rPr>
        <w:t xml:space="preserve"> zavarovanja</w:t>
      </w:r>
      <w:r w:rsidR="00957F75" w:rsidRPr="0095700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ab/>
      </w:r>
      <w:r w:rsidR="00957F75" w:rsidRPr="00957001">
        <w:rPr>
          <w:rFonts w:ascii="Arial" w:eastAsia="Times New Roman" w:hAnsi="Arial" w:cs="Arial"/>
          <w:color w:val="000000"/>
          <w:sz w:val="18"/>
          <w:szCs w:val="18"/>
          <w:lang w:eastAsia="sl-SI"/>
        </w:rPr>
        <w:t xml:space="preserve">najmanj </w:t>
      </w:r>
      <w:r w:rsidR="00ED6696" w:rsidRPr="00957001">
        <w:rPr>
          <w:rFonts w:ascii="Arial" w:eastAsia="Times New Roman" w:hAnsi="Arial" w:cs="Arial"/>
          <w:color w:val="000000"/>
          <w:sz w:val="18"/>
          <w:szCs w:val="18"/>
          <w:lang w:eastAsia="sl-SI"/>
        </w:rPr>
        <w:t>120</w:t>
      </w:r>
      <w:r w:rsidR="00FD7A03" w:rsidRPr="00957001">
        <w:rPr>
          <w:rFonts w:ascii="Arial" w:eastAsia="Times New Roman" w:hAnsi="Arial" w:cs="Arial"/>
          <w:color w:val="000000"/>
          <w:sz w:val="18"/>
          <w:szCs w:val="18"/>
          <w:lang w:eastAsia="sl-SI"/>
        </w:rPr>
        <w:t xml:space="preserve"> dni od roka za oddajo ponudb</w:t>
      </w:r>
    </w:p>
    <w:p w14:paraId="7379ED94" w14:textId="753FE1AF" w:rsidR="00870793" w:rsidRDefault="00957F75" w:rsidP="008346DF">
      <w:pPr>
        <w:spacing w:before="225" w:after="225" w:line="240" w:lineRule="auto"/>
        <w:jc w:val="both"/>
        <w:rPr>
          <w:rFonts w:ascii="Arial" w:eastAsia="Times New Roman" w:hAnsi="Arial" w:cs="Arial"/>
          <w:bCs/>
          <w:color w:val="000000"/>
          <w:sz w:val="18"/>
          <w:szCs w:val="18"/>
          <w:lang w:eastAsia="sl-SI"/>
        </w:rPr>
      </w:pPr>
      <w:r w:rsidRPr="00957001">
        <w:rPr>
          <w:rFonts w:ascii="Arial" w:eastAsia="Times New Roman" w:hAnsi="Arial" w:cs="Arial"/>
          <w:bCs/>
          <w:color w:val="000000"/>
          <w:sz w:val="18"/>
          <w:szCs w:val="18"/>
          <w:lang w:eastAsia="sl-SI"/>
        </w:rPr>
        <w:t>Ponudnik mora predložiti originalno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w:t>
      </w:r>
    </w:p>
    <w:p w14:paraId="60ABB925" w14:textId="77777777" w:rsidR="0030600A" w:rsidRDefault="0030600A" w:rsidP="008346DF">
      <w:pPr>
        <w:spacing w:before="240" w:after="120"/>
        <w:jc w:val="both"/>
        <w:rPr>
          <w:rFonts w:ascii="Arial" w:hAnsi="Arial" w:cs="Arial"/>
          <w:sz w:val="18"/>
          <w:szCs w:val="18"/>
        </w:rPr>
      </w:pPr>
      <w:r w:rsidRPr="00957001">
        <w:rPr>
          <w:rFonts w:ascii="Arial" w:hAnsi="Arial" w:cs="Arial"/>
          <w:sz w:val="18"/>
          <w:szCs w:val="18"/>
        </w:rPr>
        <w:t xml:space="preserve">V primeru skupne ponudbe </w:t>
      </w:r>
      <w:r>
        <w:rPr>
          <w:rFonts w:ascii="Arial" w:hAnsi="Arial" w:cs="Arial"/>
          <w:sz w:val="18"/>
          <w:szCs w:val="18"/>
        </w:rPr>
        <w:t xml:space="preserve">ali ponudbe s podizvajalci </w:t>
      </w:r>
      <w:r w:rsidRPr="00957001">
        <w:rPr>
          <w:rFonts w:ascii="Arial" w:hAnsi="Arial" w:cs="Arial"/>
          <w:sz w:val="18"/>
          <w:szCs w:val="18"/>
        </w:rPr>
        <w:t xml:space="preserve">lahko zahtevano zavarovanje predloži katerikoli partner v ponudbi </w:t>
      </w:r>
      <w:r>
        <w:rPr>
          <w:rFonts w:ascii="Arial" w:hAnsi="Arial" w:cs="Arial"/>
          <w:sz w:val="18"/>
          <w:szCs w:val="18"/>
        </w:rPr>
        <w:t xml:space="preserve">oziroma podizvajalec </w:t>
      </w:r>
      <w:r w:rsidRPr="00957001">
        <w:rPr>
          <w:rFonts w:ascii="Arial" w:hAnsi="Arial" w:cs="Arial"/>
          <w:sz w:val="18"/>
          <w:szCs w:val="18"/>
        </w:rPr>
        <w:t xml:space="preserve">ali več partnerjev </w:t>
      </w:r>
      <w:r>
        <w:rPr>
          <w:rFonts w:ascii="Arial" w:hAnsi="Arial" w:cs="Arial"/>
          <w:sz w:val="18"/>
          <w:szCs w:val="18"/>
        </w:rPr>
        <w:t xml:space="preserve">oziroma podizvajalcev </w:t>
      </w:r>
      <w:r w:rsidRPr="00957001">
        <w:rPr>
          <w:rFonts w:ascii="Arial" w:hAnsi="Arial" w:cs="Arial"/>
          <w:sz w:val="18"/>
          <w:szCs w:val="18"/>
        </w:rPr>
        <w:t>v ponudbi predloži različne zahtevane instrumente zavarovanje, pri čemer mora skupna višina zavarovanja doseči najmanj zahtevano višino zavarovanja (</w:t>
      </w:r>
      <w:r w:rsidRPr="00957001">
        <w:rPr>
          <w:rFonts w:ascii="Arial" w:hAnsi="Arial" w:cs="Arial"/>
          <w:color w:val="000000"/>
          <w:sz w:val="18"/>
          <w:szCs w:val="18"/>
        </w:rPr>
        <w:t>10,00 % pogodbene vrednosti z DDV)</w:t>
      </w:r>
      <w:r w:rsidRPr="00957001">
        <w:rPr>
          <w:rFonts w:ascii="Arial" w:hAnsi="Arial" w:cs="Arial"/>
          <w:sz w:val="18"/>
          <w:szCs w:val="18"/>
        </w:rPr>
        <w:t>. V slednjem primeru si naročnik pridržuje pravico izbire, komu bo vnovčil zavarovanje.</w:t>
      </w:r>
    </w:p>
    <w:p w14:paraId="28210090" w14:textId="77777777" w:rsidR="00ED6696" w:rsidRPr="00957001" w:rsidRDefault="00ED6696" w:rsidP="008346DF">
      <w:pPr>
        <w:spacing w:before="225" w:after="225" w:line="240" w:lineRule="auto"/>
        <w:jc w:val="both"/>
        <w:rPr>
          <w:rFonts w:ascii="Arial" w:hAnsi="Arial" w:cs="Arial"/>
          <w:sz w:val="18"/>
          <w:szCs w:val="18"/>
        </w:rPr>
      </w:pPr>
      <w:r w:rsidRPr="00957001">
        <w:rPr>
          <w:rFonts w:ascii="Arial" w:hAnsi="Arial" w:cs="Arial"/>
          <w:sz w:val="18"/>
          <w:szCs w:val="18"/>
        </w:rPr>
        <w:t xml:space="preserve">Bančna garancija mora biti unovčljiva na prvi poziv v primeru: </w:t>
      </w:r>
    </w:p>
    <w:p w14:paraId="71280778" w14:textId="77777777" w:rsidR="00ED6696" w:rsidRPr="00957001" w:rsidRDefault="00ED6696" w:rsidP="008346DF">
      <w:pPr>
        <w:spacing w:before="225" w:after="225" w:line="240" w:lineRule="auto"/>
        <w:jc w:val="both"/>
        <w:rPr>
          <w:rFonts w:ascii="Arial" w:hAnsi="Arial" w:cs="Arial"/>
          <w:sz w:val="18"/>
          <w:szCs w:val="18"/>
        </w:rPr>
      </w:pPr>
      <w:r w:rsidRPr="00957001">
        <w:rPr>
          <w:rFonts w:ascii="Arial" w:hAnsi="Arial" w:cs="Arial"/>
          <w:sz w:val="18"/>
          <w:szCs w:val="18"/>
        </w:rPr>
        <w:t xml:space="preserve">A. če ponudnik umakne ali spremeni ponudbo v času njene veljavnosti, navedene v ponudbi ali </w:t>
      </w:r>
    </w:p>
    <w:p w14:paraId="29675E8D" w14:textId="77777777" w:rsidR="00ED6696" w:rsidRPr="00957001" w:rsidRDefault="00ED6696" w:rsidP="008346DF">
      <w:pPr>
        <w:spacing w:before="225" w:after="225" w:line="240" w:lineRule="auto"/>
        <w:jc w:val="both"/>
        <w:rPr>
          <w:rFonts w:ascii="Arial" w:hAnsi="Arial" w:cs="Arial"/>
          <w:sz w:val="18"/>
          <w:szCs w:val="18"/>
        </w:rPr>
      </w:pPr>
      <w:r w:rsidRPr="00957001">
        <w:rPr>
          <w:rFonts w:ascii="Arial" w:hAnsi="Arial" w:cs="Arial"/>
          <w:sz w:val="18"/>
          <w:szCs w:val="18"/>
        </w:rPr>
        <w:t xml:space="preserve">B. če ponudnik, ki ga je naročnik v času veljavnosti ponudbe obvestil o sprejetju njegove ponudbe: </w:t>
      </w:r>
    </w:p>
    <w:p w14:paraId="72D6FB69" w14:textId="77777777" w:rsidR="00ED6696" w:rsidRPr="00957001" w:rsidRDefault="00ED6696" w:rsidP="008346DF">
      <w:pPr>
        <w:spacing w:before="225" w:after="225" w:line="240" w:lineRule="auto"/>
        <w:ind w:left="708"/>
        <w:jc w:val="both"/>
        <w:rPr>
          <w:rFonts w:ascii="Arial" w:hAnsi="Arial" w:cs="Arial"/>
          <w:sz w:val="18"/>
          <w:szCs w:val="18"/>
        </w:rPr>
      </w:pPr>
      <w:r w:rsidRPr="00957001">
        <w:rPr>
          <w:rFonts w:ascii="Arial" w:hAnsi="Arial" w:cs="Arial"/>
          <w:sz w:val="18"/>
          <w:szCs w:val="18"/>
        </w:rPr>
        <w:t xml:space="preserve">- ne izpolni ali zavrne sklenitev pogodbe v skladu z določbami navodil ponudnikom ali </w:t>
      </w:r>
    </w:p>
    <w:p w14:paraId="5BA9F3D3" w14:textId="4EC41D8D" w:rsidR="00ED6696" w:rsidRPr="00957001" w:rsidRDefault="00ED6696" w:rsidP="008346DF">
      <w:pPr>
        <w:spacing w:before="225" w:after="225" w:line="240" w:lineRule="auto"/>
        <w:ind w:left="708"/>
        <w:jc w:val="both"/>
        <w:rPr>
          <w:rFonts w:ascii="Arial" w:hAnsi="Arial" w:cs="Arial"/>
          <w:sz w:val="18"/>
          <w:szCs w:val="18"/>
        </w:rPr>
      </w:pPr>
      <w:r w:rsidRPr="00957001">
        <w:rPr>
          <w:rFonts w:ascii="Arial" w:hAnsi="Arial" w:cs="Arial"/>
          <w:sz w:val="18"/>
          <w:szCs w:val="18"/>
        </w:rPr>
        <w:t xml:space="preserve">- ne predloži ali zavrne predložitev zavarovanja za dobro izvedbo pogodbenih obveznosti v skladu z določbami navodil ponudnikom. </w:t>
      </w:r>
    </w:p>
    <w:p w14:paraId="398CD787" w14:textId="3A4575B0" w:rsidR="00FD7A03" w:rsidRDefault="00FD7A03" w:rsidP="008346DF">
      <w:pPr>
        <w:spacing w:before="225" w:after="225" w:line="240" w:lineRule="auto"/>
        <w:jc w:val="both"/>
        <w:rPr>
          <w:rFonts w:ascii="Arial" w:hAnsi="Arial" w:cs="Arial"/>
          <w:bCs/>
          <w:color w:val="000000"/>
          <w:sz w:val="18"/>
          <w:szCs w:val="18"/>
        </w:rPr>
      </w:pPr>
      <w:r w:rsidRPr="00957001">
        <w:rPr>
          <w:rFonts w:ascii="Arial" w:hAnsi="Arial" w:cs="Arial"/>
          <w:bCs/>
          <w:color w:val="000000"/>
          <w:sz w:val="18"/>
          <w:szCs w:val="18"/>
        </w:rPr>
        <w:t>Razlog, da se v okviru predmetnega javnega naročila zahteva zavarovanje za resnost ponudbe opravičuje tveganje,</w:t>
      </w:r>
      <w:r w:rsidR="008346DF">
        <w:rPr>
          <w:rFonts w:ascii="Arial" w:hAnsi="Arial" w:cs="Arial"/>
          <w:bCs/>
          <w:color w:val="000000"/>
          <w:sz w:val="18"/>
          <w:szCs w:val="18"/>
        </w:rPr>
        <w:t xml:space="preserve"> </w:t>
      </w:r>
      <w:r w:rsidRPr="00957001">
        <w:rPr>
          <w:rFonts w:ascii="Arial" w:hAnsi="Arial" w:cs="Arial"/>
          <w:bCs/>
          <w:color w:val="000000"/>
          <w:sz w:val="18"/>
          <w:szCs w:val="18"/>
        </w:rPr>
        <w:t>povezano s predmetom javnega naročila.</w:t>
      </w:r>
    </w:p>
    <w:p w14:paraId="39F9176C" w14:textId="6C4C29AD" w:rsidR="005D61DF" w:rsidRPr="00D106BA" w:rsidRDefault="005D61DF" w:rsidP="008346DF">
      <w:pPr>
        <w:spacing w:before="240" w:after="120"/>
        <w:jc w:val="both"/>
        <w:rPr>
          <w:rFonts w:ascii="Arial" w:hAnsi="Arial" w:cs="Arial"/>
          <w:sz w:val="18"/>
          <w:szCs w:val="18"/>
        </w:rPr>
      </w:pPr>
      <w:r w:rsidRPr="00D106BA">
        <w:rPr>
          <w:rFonts w:ascii="Arial" w:hAnsi="Arial" w:cs="Arial"/>
          <w:sz w:val="18"/>
          <w:szCs w:val="18"/>
        </w:rPr>
        <w:t xml:space="preserve">Zavarovanje za </w:t>
      </w:r>
      <w:r>
        <w:rPr>
          <w:rFonts w:ascii="Arial" w:hAnsi="Arial" w:cs="Arial"/>
          <w:sz w:val="18"/>
          <w:szCs w:val="18"/>
        </w:rPr>
        <w:t>resnost ponudbe</w:t>
      </w:r>
      <w:r w:rsidRPr="00D106BA">
        <w:rPr>
          <w:rFonts w:ascii="Arial" w:hAnsi="Arial" w:cs="Arial"/>
          <w:sz w:val="18"/>
          <w:szCs w:val="18"/>
        </w:rPr>
        <w:t xml:space="preserve"> izda:</w:t>
      </w:r>
    </w:p>
    <w:p w14:paraId="24046607" w14:textId="77777777" w:rsidR="005D61DF" w:rsidRPr="00D106BA" w:rsidRDefault="005D61DF" w:rsidP="008346DF">
      <w:pPr>
        <w:spacing w:before="240" w:after="120"/>
        <w:ind w:left="708"/>
        <w:jc w:val="both"/>
        <w:rPr>
          <w:rFonts w:ascii="Arial" w:hAnsi="Arial" w:cs="Arial"/>
          <w:sz w:val="18"/>
          <w:szCs w:val="18"/>
        </w:rPr>
      </w:pPr>
      <w:r w:rsidRPr="00D106BA">
        <w:rPr>
          <w:rFonts w:ascii="Arial" w:hAnsi="Arial" w:cs="Arial"/>
          <w:sz w:val="18"/>
          <w:szCs w:val="18"/>
        </w:rPr>
        <w:t>- banka s sedežem v Republiki Sloveniji ali tujini</w:t>
      </w:r>
    </w:p>
    <w:p w14:paraId="57CAD237" w14:textId="15C0B828" w:rsidR="005D61DF" w:rsidRDefault="005D61DF" w:rsidP="008346DF">
      <w:pPr>
        <w:spacing w:before="240" w:after="120"/>
        <w:ind w:left="708"/>
        <w:jc w:val="both"/>
        <w:rPr>
          <w:rFonts w:ascii="Arial" w:hAnsi="Arial" w:cs="Arial"/>
          <w:sz w:val="18"/>
          <w:szCs w:val="18"/>
        </w:rPr>
      </w:pPr>
      <w:r w:rsidRPr="00D106BA">
        <w:rPr>
          <w:rFonts w:ascii="Arial" w:hAnsi="Arial" w:cs="Arial"/>
          <w:sz w:val="18"/>
          <w:szCs w:val="18"/>
        </w:rPr>
        <w:t>- zavarovalnica in/ali kreditna družba s sedežem v Republiki Sloveniji ali tujini</w:t>
      </w:r>
      <w:r>
        <w:rPr>
          <w:rFonts w:ascii="Arial" w:hAnsi="Arial" w:cs="Arial"/>
          <w:sz w:val="18"/>
          <w:szCs w:val="18"/>
        </w:rPr>
        <w:t>.</w:t>
      </w:r>
    </w:p>
    <w:p w14:paraId="1D659A7E" w14:textId="77777777" w:rsidR="008346DF" w:rsidRPr="00957001" w:rsidRDefault="008346DF" w:rsidP="008346DF">
      <w:pPr>
        <w:spacing w:before="240" w:after="120"/>
        <w:ind w:left="708"/>
        <w:jc w:val="both"/>
        <w:rPr>
          <w:rFonts w:ascii="Arial" w:hAnsi="Arial" w:cs="Arial"/>
          <w:sz w:val="18"/>
          <w:szCs w:val="18"/>
        </w:rPr>
      </w:pPr>
    </w:p>
    <w:tbl>
      <w:tblPr>
        <w:tblStyle w:val="NormalTablePHPDOCX"/>
        <w:tblW w:w="2872" w:type="pct"/>
        <w:tblInd w:w="108" w:type="dxa"/>
        <w:tblLook w:val="04A0" w:firstRow="1" w:lastRow="0" w:firstColumn="1" w:lastColumn="0" w:noHBand="0" w:noVBand="1"/>
      </w:tblPr>
      <w:tblGrid>
        <w:gridCol w:w="5210"/>
      </w:tblGrid>
      <w:tr w:rsidR="00ED72B8" w:rsidRPr="00957001" w14:paraId="6D316120" w14:textId="77777777" w:rsidTr="00957F75">
        <w:trPr>
          <w:trHeight w:val="295"/>
        </w:trPr>
        <w:tc>
          <w:tcPr>
            <w:tcW w:w="0" w:type="auto"/>
            <w:shd w:val="clear" w:color="auto" w:fill="000000"/>
            <w:tcMar>
              <w:top w:w="150" w:type="dxa"/>
              <w:bottom w:w="150" w:type="dxa"/>
            </w:tcMar>
            <w:vAlign w:val="center"/>
          </w:tcPr>
          <w:p w14:paraId="12EEC612" w14:textId="07FF9D83"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shd w:val="clear" w:color="auto" w:fill="000000"/>
              </w:rPr>
              <w:t>Zavarovanje za dobro izvedbo</w:t>
            </w:r>
            <w:r w:rsidR="004A364A" w:rsidRPr="00957001">
              <w:rPr>
                <w:rFonts w:ascii="Arial" w:hAnsi="Arial" w:cs="Arial"/>
                <w:b/>
                <w:bCs/>
                <w:color w:val="FFFFFF"/>
                <w:position w:val="-2"/>
                <w:sz w:val="18"/>
                <w:szCs w:val="18"/>
                <w:shd w:val="clear" w:color="auto" w:fill="000000"/>
              </w:rPr>
              <w:t xml:space="preserve"> pogodbenih obveznosti</w:t>
            </w:r>
          </w:p>
        </w:tc>
      </w:tr>
    </w:tbl>
    <w:p w14:paraId="1A67F87F" w14:textId="5DE4A3F2"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Instrument zavarovanja: </w:t>
      </w:r>
      <w:r w:rsidR="008346DF">
        <w:rPr>
          <w:rFonts w:ascii="Arial" w:hAnsi="Arial" w:cs="Arial"/>
          <w:color w:val="000000"/>
          <w:sz w:val="18"/>
          <w:szCs w:val="18"/>
        </w:rPr>
        <w:tab/>
      </w:r>
      <w:r w:rsidR="004A364A" w:rsidRPr="00957001">
        <w:rPr>
          <w:rFonts w:ascii="Arial" w:hAnsi="Arial" w:cs="Arial"/>
          <w:color w:val="000000"/>
          <w:sz w:val="18"/>
          <w:szCs w:val="18"/>
        </w:rPr>
        <w:t>bančna garancija oz. kavcijsko zavarovanje pri zavarovalnici</w:t>
      </w:r>
    </w:p>
    <w:p w14:paraId="21B4DAF5" w14:textId="031C008A" w:rsidR="00ED72B8" w:rsidRDefault="00565763" w:rsidP="008346DF">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 xml:space="preserve">Višina zavarovanja: </w:t>
      </w:r>
      <w:r w:rsidR="008346DF">
        <w:rPr>
          <w:rFonts w:ascii="Arial" w:hAnsi="Arial" w:cs="Arial"/>
          <w:color w:val="000000"/>
          <w:sz w:val="18"/>
          <w:szCs w:val="18"/>
        </w:rPr>
        <w:tab/>
      </w:r>
      <w:r w:rsidR="00732541">
        <w:rPr>
          <w:rFonts w:ascii="Arial" w:hAnsi="Arial" w:cs="Arial"/>
          <w:color w:val="000000"/>
          <w:sz w:val="18"/>
          <w:szCs w:val="18"/>
        </w:rPr>
        <w:t>5</w:t>
      </w:r>
      <w:r w:rsidR="009144C0" w:rsidRPr="00957001">
        <w:rPr>
          <w:rFonts w:ascii="Arial" w:hAnsi="Arial" w:cs="Arial"/>
          <w:color w:val="000000"/>
          <w:sz w:val="18"/>
          <w:szCs w:val="18"/>
        </w:rPr>
        <w:t>,00</w:t>
      </w:r>
      <w:r w:rsidRPr="00957001">
        <w:rPr>
          <w:rFonts w:ascii="Arial" w:hAnsi="Arial" w:cs="Arial"/>
          <w:color w:val="000000"/>
          <w:sz w:val="18"/>
          <w:szCs w:val="18"/>
        </w:rPr>
        <w:t xml:space="preserve"> % pogodbene vrednosti z DDV</w:t>
      </w:r>
      <w:r w:rsidR="00C8598E">
        <w:rPr>
          <w:rFonts w:ascii="Arial" w:hAnsi="Arial" w:cs="Arial"/>
          <w:color w:val="000000"/>
          <w:sz w:val="18"/>
          <w:szCs w:val="18"/>
        </w:rPr>
        <w:t xml:space="preserve"> </w:t>
      </w:r>
    </w:p>
    <w:p w14:paraId="3240B309" w14:textId="4AACBCC2" w:rsidR="00ED72B8" w:rsidRPr="008346DF"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 xml:space="preserve">Čas veljavnosti: </w:t>
      </w:r>
      <w:r w:rsidR="008346DF">
        <w:rPr>
          <w:rFonts w:ascii="Arial" w:hAnsi="Arial" w:cs="Arial"/>
          <w:color w:val="000000"/>
          <w:sz w:val="18"/>
          <w:szCs w:val="18"/>
        </w:rPr>
        <w:tab/>
      </w:r>
      <w:r w:rsidR="008346DF">
        <w:rPr>
          <w:rFonts w:ascii="Arial" w:hAnsi="Arial" w:cs="Arial"/>
          <w:color w:val="000000"/>
          <w:sz w:val="18"/>
          <w:szCs w:val="18"/>
        </w:rPr>
        <w:tab/>
      </w:r>
      <w:r w:rsidR="00ED6696" w:rsidRPr="00957001">
        <w:rPr>
          <w:rFonts w:ascii="Arial" w:hAnsi="Arial" w:cs="Arial"/>
          <w:color w:val="000000"/>
          <w:sz w:val="18"/>
          <w:szCs w:val="18"/>
        </w:rPr>
        <w:t>120</w:t>
      </w:r>
      <w:r w:rsidR="004A364A" w:rsidRPr="00957001">
        <w:rPr>
          <w:rFonts w:ascii="Arial" w:hAnsi="Arial" w:cs="Arial"/>
          <w:color w:val="000000"/>
          <w:sz w:val="18"/>
          <w:szCs w:val="18"/>
        </w:rPr>
        <w:t xml:space="preserve"> dni </w:t>
      </w:r>
      <w:r w:rsidR="004C0174" w:rsidRPr="00957001">
        <w:rPr>
          <w:rFonts w:ascii="Arial" w:hAnsi="Arial" w:cs="Arial"/>
          <w:color w:val="000000"/>
          <w:sz w:val="18"/>
          <w:szCs w:val="18"/>
        </w:rPr>
        <w:t>po izdaji Potrdila o prevzemu objekta</w:t>
      </w:r>
      <w:r w:rsidR="00C54905" w:rsidRPr="00957001">
        <w:rPr>
          <w:rFonts w:ascii="Arial" w:hAnsi="Arial" w:cs="Arial"/>
          <w:color w:val="000000"/>
          <w:sz w:val="18"/>
          <w:szCs w:val="18"/>
        </w:rPr>
        <w:t xml:space="preserve"> </w:t>
      </w:r>
      <w:r w:rsidR="008A7FE7">
        <w:rPr>
          <w:rFonts w:ascii="Arial" w:hAnsi="Arial" w:cs="Arial"/>
          <w:sz w:val="18"/>
          <w:szCs w:val="18"/>
        </w:rPr>
        <w:t xml:space="preserve">oz. </w:t>
      </w:r>
      <w:r w:rsidR="008A7FE7" w:rsidRPr="00B763ED">
        <w:rPr>
          <w:rFonts w:ascii="Arial" w:hAnsi="Arial" w:cs="Arial"/>
          <w:sz w:val="18"/>
          <w:szCs w:val="18"/>
        </w:rPr>
        <w:t>do</w:t>
      </w:r>
      <w:r w:rsidR="008A7FE7" w:rsidRPr="00B763ED">
        <w:rPr>
          <w:rFonts w:ascii="Arial" w:hAnsi="Arial" w:cs="Arial"/>
          <w:b/>
          <w:sz w:val="18"/>
          <w:szCs w:val="18"/>
        </w:rPr>
        <w:t xml:space="preserve"> </w:t>
      </w:r>
      <w:r w:rsidR="008A7FE7" w:rsidRPr="003F0F53">
        <w:rPr>
          <w:rFonts w:ascii="Arial" w:hAnsi="Arial" w:cs="Arial"/>
          <w:sz w:val="18"/>
          <w:szCs w:val="18"/>
          <w:shd w:val="clear" w:color="auto" w:fill="FFFFFF"/>
        </w:rPr>
        <w:t>p</w:t>
      </w:r>
      <w:r w:rsidR="008A7FE7" w:rsidRPr="00B763ED">
        <w:rPr>
          <w:rStyle w:val="Krepko"/>
          <w:rFonts w:ascii="Arial" w:hAnsi="Arial" w:cs="Arial"/>
          <w:b w:val="0"/>
          <w:sz w:val="18"/>
          <w:szCs w:val="18"/>
          <w:shd w:val="clear" w:color="auto" w:fill="FFFFFF"/>
        </w:rPr>
        <w:t xml:space="preserve">redaje ustreznega zavarovanja za </w:t>
      </w:r>
      <w:r w:rsidR="008346DF">
        <w:rPr>
          <w:rStyle w:val="Krepko"/>
          <w:rFonts w:ascii="Arial" w:hAnsi="Arial" w:cs="Arial"/>
          <w:b w:val="0"/>
          <w:sz w:val="18"/>
          <w:szCs w:val="18"/>
          <w:shd w:val="clear" w:color="auto" w:fill="FFFFFF"/>
        </w:rPr>
        <w:tab/>
      </w:r>
      <w:r w:rsidR="008346DF">
        <w:rPr>
          <w:rStyle w:val="Krepko"/>
          <w:rFonts w:ascii="Arial" w:hAnsi="Arial" w:cs="Arial"/>
          <w:b w:val="0"/>
          <w:sz w:val="18"/>
          <w:szCs w:val="18"/>
          <w:shd w:val="clear" w:color="auto" w:fill="FFFFFF"/>
        </w:rPr>
        <w:tab/>
      </w:r>
      <w:r w:rsidR="008346DF">
        <w:rPr>
          <w:rStyle w:val="Krepko"/>
          <w:rFonts w:ascii="Arial" w:hAnsi="Arial" w:cs="Arial"/>
          <w:b w:val="0"/>
          <w:sz w:val="18"/>
          <w:szCs w:val="18"/>
          <w:shd w:val="clear" w:color="auto" w:fill="FFFFFF"/>
        </w:rPr>
        <w:tab/>
      </w:r>
      <w:r w:rsidR="008A7FE7" w:rsidRPr="00B763ED">
        <w:rPr>
          <w:rStyle w:val="Krepko"/>
          <w:rFonts w:ascii="Arial" w:hAnsi="Arial" w:cs="Arial"/>
          <w:b w:val="0"/>
          <w:sz w:val="18"/>
          <w:szCs w:val="18"/>
          <w:shd w:val="clear" w:color="auto" w:fill="FFFFFF"/>
        </w:rPr>
        <w:t>odpravo napak v garancijskem roku</w:t>
      </w:r>
      <w:r w:rsidR="008A7FE7" w:rsidRPr="00B763ED">
        <w:rPr>
          <w:rFonts w:ascii="Arial" w:hAnsi="Arial" w:cs="Arial"/>
          <w:sz w:val="18"/>
          <w:szCs w:val="18"/>
        </w:rPr>
        <w:t xml:space="preserve"> </w:t>
      </w:r>
      <w:r w:rsidR="00C54905" w:rsidRPr="00B763ED">
        <w:rPr>
          <w:rFonts w:ascii="Arial" w:hAnsi="Arial" w:cs="Arial"/>
          <w:sz w:val="18"/>
          <w:szCs w:val="18"/>
        </w:rPr>
        <w:t xml:space="preserve">(Zavarovanje je izvajalec dolžan podaljšati v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C54905" w:rsidRPr="00B763ED">
        <w:rPr>
          <w:rFonts w:ascii="Arial" w:hAnsi="Arial" w:cs="Arial"/>
          <w:sz w:val="18"/>
          <w:szCs w:val="18"/>
        </w:rPr>
        <w:t xml:space="preserve">primeru, ko naročnik in izvajalec sporazumno podaljšata rok za izvedbo projekta. </w:t>
      </w:r>
      <w:r w:rsidR="008346DF">
        <w:rPr>
          <w:rFonts w:ascii="Arial" w:hAnsi="Arial" w:cs="Arial"/>
          <w:sz w:val="18"/>
          <w:szCs w:val="18"/>
        </w:rPr>
        <w:tab/>
      </w:r>
      <w:r w:rsidR="008346DF">
        <w:rPr>
          <w:rFonts w:ascii="Arial" w:hAnsi="Arial" w:cs="Arial"/>
          <w:sz w:val="18"/>
          <w:szCs w:val="18"/>
        </w:rPr>
        <w:lastRenderedPageBreak/>
        <w:tab/>
      </w:r>
      <w:r w:rsidR="008346DF">
        <w:rPr>
          <w:rFonts w:ascii="Arial" w:hAnsi="Arial" w:cs="Arial"/>
          <w:sz w:val="18"/>
          <w:szCs w:val="18"/>
        </w:rPr>
        <w:tab/>
      </w:r>
      <w:r w:rsidR="008346DF">
        <w:rPr>
          <w:rFonts w:ascii="Arial" w:hAnsi="Arial" w:cs="Arial"/>
          <w:sz w:val="18"/>
          <w:szCs w:val="18"/>
        </w:rPr>
        <w:tab/>
      </w:r>
      <w:r w:rsidR="00C54905" w:rsidRPr="00B763ED">
        <w:rPr>
          <w:rFonts w:ascii="Arial" w:hAnsi="Arial" w:cs="Arial"/>
          <w:sz w:val="18"/>
          <w:szCs w:val="18"/>
        </w:rPr>
        <w:t xml:space="preserve">Podaljšana garancija </w:t>
      </w:r>
      <w:r w:rsidR="00C54905" w:rsidRPr="00957001">
        <w:rPr>
          <w:rFonts w:ascii="Arial" w:hAnsi="Arial" w:cs="Arial"/>
          <w:sz w:val="18"/>
          <w:szCs w:val="18"/>
        </w:rPr>
        <w:t xml:space="preserve">mora biti veljavna še najmanj 120 dni po spremenjenem roku za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C54905" w:rsidRPr="00957001">
        <w:rPr>
          <w:rFonts w:ascii="Arial" w:hAnsi="Arial" w:cs="Arial"/>
          <w:sz w:val="18"/>
          <w:szCs w:val="18"/>
        </w:rPr>
        <w:t>izvedbo naročila oz. po izdaji Potrdila o prevzemu objekta.)</w:t>
      </w:r>
    </w:p>
    <w:p w14:paraId="7721256D" w14:textId="23ED96B2" w:rsidR="00ED72B8" w:rsidRPr="00957001"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Zahtevanje dokazila</w:t>
      </w:r>
      <w:r w:rsidR="0091245E" w:rsidRPr="00957001">
        <w:rPr>
          <w:rFonts w:ascii="Arial" w:hAnsi="Arial" w:cs="Arial"/>
          <w:color w:val="000000"/>
          <w:sz w:val="18"/>
          <w:szCs w:val="18"/>
        </w:rPr>
        <w:t xml:space="preserve"> v ponudbi</w:t>
      </w:r>
      <w:r w:rsidRPr="00957001">
        <w:rPr>
          <w:rFonts w:ascii="Arial" w:hAnsi="Arial" w:cs="Arial"/>
          <w:color w:val="000000"/>
          <w:sz w:val="18"/>
          <w:szCs w:val="18"/>
        </w:rPr>
        <w:t xml:space="preserve">: </w:t>
      </w:r>
      <w:r w:rsidR="004C0174" w:rsidRPr="00957001">
        <w:rPr>
          <w:rFonts w:ascii="Arial" w:hAnsi="Arial" w:cs="Arial"/>
          <w:color w:val="000000"/>
          <w:sz w:val="18"/>
          <w:szCs w:val="18"/>
        </w:rPr>
        <w:t>parafiran vzorec</w:t>
      </w:r>
      <w:r w:rsidR="00EF482F" w:rsidRPr="00957001">
        <w:rPr>
          <w:rFonts w:ascii="Arial" w:hAnsi="Arial" w:cs="Arial"/>
          <w:color w:val="000000"/>
          <w:sz w:val="18"/>
          <w:szCs w:val="18"/>
        </w:rPr>
        <w:t xml:space="preserve"> </w:t>
      </w:r>
      <w:r w:rsidR="004C0174" w:rsidRPr="00957001">
        <w:rPr>
          <w:rFonts w:ascii="Arial" w:hAnsi="Arial" w:cs="Arial"/>
          <w:color w:val="000000"/>
          <w:sz w:val="18"/>
          <w:szCs w:val="18"/>
        </w:rPr>
        <w:t>zavarovanja za dobro izvedbo pogodbenih obveznosti</w:t>
      </w:r>
      <w:r w:rsidR="00A20E66">
        <w:rPr>
          <w:rFonts w:ascii="Arial" w:hAnsi="Arial" w:cs="Arial"/>
          <w:color w:val="000000"/>
          <w:sz w:val="18"/>
          <w:szCs w:val="18"/>
        </w:rPr>
        <w:t>.</w:t>
      </w:r>
      <w:r w:rsidR="00F42155">
        <w:rPr>
          <w:rFonts w:ascii="Arial" w:hAnsi="Arial" w:cs="Arial"/>
          <w:color w:val="000000"/>
          <w:sz w:val="18"/>
          <w:szCs w:val="18"/>
        </w:rPr>
        <w:t xml:space="preserve"> </w:t>
      </w:r>
    </w:p>
    <w:p w14:paraId="04D306A3" w14:textId="7728C4DF" w:rsidR="00B550D5" w:rsidRPr="00957001" w:rsidRDefault="00C54905" w:rsidP="00C54905">
      <w:pPr>
        <w:spacing w:before="240" w:after="120"/>
        <w:jc w:val="both"/>
        <w:rPr>
          <w:rFonts w:ascii="Arial" w:hAnsi="Arial" w:cs="Arial"/>
          <w:sz w:val="18"/>
          <w:szCs w:val="18"/>
        </w:rPr>
      </w:pPr>
      <w:r w:rsidRPr="00957001">
        <w:rPr>
          <w:rFonts w:ascii="Arial" w:hAnsi="Arial" w:cs="Arial"/>
          <w:sz w:val="18"/>
          <w:szCs w:val="18"/>
        </w:rPr>
        <w:t>Zahtevano zavarovanje mora ponudnik predložiti v štirinajstih (14) dneh po</w:t>
      </w:r>
      <w:r w:rsidR="001F5816">
        <w:rPr>
          <w:rFonts w:ascii="Arial" w:hAnsi="Arial" w:cs="Arial"/>
          <w:sz w:val="18"/>
          <w:szCs w:val="18"/>
        </w:rPr>
        <w:t xml:space="preserve"> podpisu pogodbe</w:t>
      </w:r>
      <w:r w:rsidR="000B39E4">
        <w:rPr>
          <w:rFonts w:ascii="Arial" w:hAnsi="Arial" w:cs="Arial"/>
          <w:sz w:val="18"/>
          <w:szCs w:val="18"/>
        </w:rPr>
        <w:t xml:space="preserve"> s strani vseh pogodbenih strank</w:t>
      </w:r>
      <w:r w:rsidRPr="00957001">
        <w:rPr>
          <w:rFonts w:ascii="Arial" w:hAnsi="Arial" w:cs="Arial"/>
          <w:sz w:val="18"/>
          <w:szCs w:val="18"/>
        </w:rPr>
        <w:t xml:space="preserve">. </w:t>
      </w:r>
      <w:r w:rsidR="005F643C">
        <w:rPr>
          <w:rFonts w:ascii="Arial" w:hAnsi="Arial" w:cs="Arial"/>
          <w:sz w:val="18"/>
          <w:szCs w:val="18"/>
        </w:rPr>
        <w:t>Pogodba velja pod odložnim pogojem predložitve z</w:t>
      </w:r>
      <w:r w:rsidRPr="00957001">
        <w:rPr>
          <w:rFonts w:ascii="Arial" w:hAnsi="Arial" w:cs="Arial"/>
          <w:sz w:val="18"/>
          <w:szCs w:val="18"/>
        </w:rPr>
        <w:t>ahtevan</w:t>
      </w:r>
      <w:r w:rsidR="005F643C">
        <w:rPr>
          <w:rFonts w:ascii="Arial" w:hAnsi="Arial" w:cs="Arial"/>
          <w:sz w:val="18"/>
          <w:szCs w:val="18"/>
        </w:rPr>
        <w:t>ega</w:t>
      </w:r>
      <w:r w:rsidRPr="00957001">
        <w:rPr>
          <w:rFonts w:ascii="Arial" w:hAnsi="Arial" w:cs="Arial"/>
          <w:sz w:val="18"/>
          <w:szCs w:val="18"/>
        </w:rPr>
        <w:t xml:space="preserve"> zavarovanj</w:t>
      </w:r>
      <w:r w:rsidR="005F643C">
        <w:rPr>
          <w:rFonts w:ascii="Arial" w:hAnsi="Arial" w:cs="Arial"/>
          <w:sz w:val="18"/>
          <w:szCs w:val="18"/>
        </w:rPr>
        <w:t>a</w:t>
      </w:r>
      <w:r w:rsidRPr="00957001">
        <w:rPr>
          <w:rFonts w:ascii="Arial" w:hAnsi="Arial" w:cs="Arial"/>
          <w:sz w:val="18"/>
          <w:szCs w:val="18"/>
        </w:rPr>
        <w:t xml:space="preserve">. </w:t>
      </w:r>
    </w:p>
    <w:p w14:paraId="32D801B6" w14:textId="0277D0C6" w:rsidR="00C54905" w:rsidRPr="00957001" w:rsidRDefault="00B763ED" w:rsidP="00C54905">
      <w:pPr>
        <w:spacing w:before="240" w:after="120"/>
        <w:jc w:val="both"/>
        <w:rPr>
          <w:rFonts w:ascii="Arial" w:hAnsi="Arial" w:cs="Arial"/>
          <w:sz w:val="18"/>
          <w:szCs w:val="18"/>
        </w:rPr>
      </w:pPr>
      <w:bookmarkStart w:id="1" w:name="_Hlk11932132"/>
      <w:r>
        <w:rPr>
          <w:rFonts w:ascii="Arial" w:hAnsi="Arial" w:cs="Arial"/>
          <w:sz w:val="18"/>
          <w:szCs w:val="18"/>
        </w:rPr>
        <w:t>Pri ponudbi s podizvajalci zahtevano zavarovanje predloži glavni ponudnik, pri skupni ponudbi pa vodilni partner (nosilec posla).</w:t>
      </w:r>
    </w:p>
    <w:bookmarkEnd w:id="1"/>
    <w:p w14:paraId="2D1250A6" w14:textId="23C66B93" w:rsidR="00C54905" w:rsidRPr="00957001" w:rsidRDefault="00C54905" w:rsidP="00565763">
      <w:pPr>
        <w:spacing w:before="240" w:after="120"/>
        <w:rPr>
          <w:rFonts w:ascii="Arial" w:hAnsi="Arial" w:cs="Arial"/>
          <w:sz w:val="18"/>
          <w:szCs w:val="18"/>
        </w:rPr>
      </w:pPr>
      <w:r w:rsidRPr="00957001">
        <w:rPr>
          <w:rFonts w:ascii="Arial" w:hAnsi="Arial" w:cs="Arial"/>
          <w:sz w:val="18"/>
          <w:szCs w:val="18"/>
        </w:rPr>
        <w:t>Bančna garancija ali ustrezno kavcijsko zavarovanje se predloži za zavarovanje:</w:t>
      </w:r>
    </w:p>
    <w:p w14:paraId="28BCEBA9" w14:textId="79212FA0"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kvalitetne izvedbe pogodbenih del, </w:t>
      </w:r>
    </w:p>
    <w:p w14:paraId="6A0EB2A7" w14:textId="77777777"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pravočasne izvedbe del v smislu določil razpisne dokumentacije in pogodbe, </w:t>
      </w:r>
    </w:p>
    <w:p w14:paraId="6F4AD168" w14:textId="77777777"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plačilo kazni v primeru odstopa od pogodbe pred izvedbo del ali med njo, </w:t>
      </w:r>
    </w:p>
    <w:p w14:paraId="072FCB35" w14:textId="24508203"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poplačilo pogodbene kazni zaradi prekoračitve pogodbenega roka, </w:t>
      </w:r>
    </w:p>
    <w:p w14:paraId="248FE2AD" w14:textId="5CA50059"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poplačilo pogodbene kazni zaradi opustitve pričetka del v roku od uvedbe v posel</w:t>
      </w:r>
      <w:r w:rsidR="007B1327">
        <w:rPr>
          <w:rFonts w:ascii="Arial" w:hAnsi="Arial" w:cs="Arial"/>
          <w:sz w:val="18"/>
          <w:szCs w:val="18"/>
        </w:rPr>
        <w:t>,</w:t>
      </w:r>
      <w:r w:rsidR="00CC754A">
        <w:rPr>
          <w:rFonts w:ascii="Arial" w:hAnsi="Arial" w:cs="Arial"/>
          <w:sz w:val="18"/>
          <w:szCs w:val="18"/>
        </w:rPr>
        <w:t xml:space="preserve"> </w:t>
      </w:r>
    </w:p>
    <w:p w14:paraId="3FA816D9" w14:textId="77777777"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neposrednega poplačila podizvajalcem (v primeru, če izvajalec nastopa s podizvajalci), če izvajalec zahtevanih plačil ni izvedel, </w:t>
      </w:r>
    </w:p>
    <w:p w14:paraId="0D883B4C" w14:textId="07C4A0D5" w:rsidR="0074727E" w:rsidRDefault="00C54905" w:rsidP="0074727E">
      <w:pPr>
        <w:spacing w:before="240" w:after="120"/>
        <w:ind w:left="708"/>
        <w:rPr>
          <w:rFonts w:ascii="Arial" w:hAnsi="Arial" w:cs="Arial"/>
          <w:sz w:val="18"/>
          <w:szCs w:val="18"/>
        </w:rPr>
      </w:pPr>
      <w:r w:rsidRPr="00957001">
        <w:rPr>
          <w:rFonts w:ascii="Arial" w:hAnsi="Arial" w:cs="Arial"/>
          <w:sz w:val="18"/>
          <w:szCs w:val="18"/>
        </w:rPr>
        <w:t>- če bo izvajalec kršil zaupnost podatkov.</w:t>
      </w:r>
    </w:p>
    <w:p w14:paraId="1A39C7F3" w14:textId="77777777" w:rsidR="00400ED7" w:rsidRPr="00D106BA" w:rsidRDefault="00400ED7" w:rsidP="00400ED7">
      <w:pPr>
        <w:spacing w:before="240" w:after="120"/>
        <w:rPr>
          <w:rFonts w:ascii="Arial" w:hAnsi="Arial" w:cs="Arial"/>
          <w:sz w:val="18"/>
          <w:szCs w:val="18"/>
        </w:rPr>
      </w:pPr>
      <w:r w:rsidRPr="00D106BA">
        <w:rPr>
          <w:rFonts w:ascii="Arial" w:hAnsi="Arial" w:cs="Arial"/>
          <w:sz w:val="18"/>
          <w:szCs w:val="18"/>
        </w:rPr>
        <w:t>Zavarovanje za dobro izvedbo izda:</w:t>
      </w:r>
    </w:p>
    <w:p w14:paraId="35B880F5" w14:textId="77777777" w:rsidR="00400ED7" w:rsidRPr="00D106BA" w:rsidRDefault="00400ED7" w:rsidP="00400ED7">
      <w:pPr>
        <w:spacing w:before="240" w:after="120"/>
        <w:ind w:left="708"/>
        <w:rPr>
          <w:rFonts w:ascii="Arial" w:hAnsi="Arial" w:cs="Arial"/>
          <w:sz w:val="18"/>
          <w:szCs w:val="18"/>
        </w:rPr>
      </w:pPr>
      <w:r w:rsidRPr="00D106BA">
        <w:rPr>
          <w:rFonts w:ascii="Arial" w:hAnsi="Arial" w:cs="Arial"/>
          <w:sz w:val="18"/>
          <w:szCs w:val="18"/>
        </w:rPr>
        <w:t>- banka s sedežem v Republiki Sloveniji ali tujini</w:t>
      </w:r>
    </w:p>
    <w:p w14:paraId="03051A8C" w14:textId="5FD23CCF" w:rsidR="00400ED7" w:rsidRDefault="00400ED7" w:rsidP="00400ED7">
      <w:pPr>
        <w:spacing w:before="240" w:after="120"/>
        <w:ind w:left="708"/>
        <w:rPr>
          <w:rFonts w:ascii="Arial" w:hAnsi="Arial" w:cs="Arial"/>
          <w:sz w:val="18"/>
          <w:szCs w:val="18"/>
        </w:rPr>
      </w:pPr>
      <w:r w:rsidRPr="00D106BA">
        <w:rPr>
          <w:rFonts w:ascii="Arial" w:hAnsi="Arial" w:cs="Arial"/>
          <w:sz w:val="18"/>
          <w:szCs w:val="18"/>
        </w:rPr>
        <w:t>- zavarovalnica in/ali kreditna družba s sedežem v Republiki Sloveniji ali tujini</w:t>
      </w:r>
      <w:r>
        <w:rPr>
          <w:rFonts w:ascii="Arial" w:hAnsi="Arial" w:cs="Arial"/>
          <w:sz w:val="18"/>
          <w:szCs w:val="18"/>
        </w:rPr>
        <w:t>.</w:t>
      </w:r>
    </w:p>
    <w:p w14:paraId="1F73C557" w14:textId="77777777" w:rsidR="008346DF" w:rsidRPr="00957001" w:rsidRDefault="008346DF" w:rsidP="00400ED7">
      <w:pPr>
        <w:spacing w:before="240" w:after="120"/>
        <w:ind w:left="708"/>
        <w:rPr>
          <w:rFonts w:ascii="Arial" w:hAnsi="Arial" w:cs="Arial"/>
          <w:sz w:val="18"/>
          <w:szCs w:val="18"/>
        </w:rPr>
      </w:pPr>
    </w:p>
    <w:tbl>
      <w:tblPr>
        <w:tblStyle w:val="NormalTablePHPDOCX"/>
        <w:tblW w:w="2872" w:type="pct"/>
        <w:tblInd w:w="108" w:type="dxa"/>
        <w:tblLook w:val="04A0" w:firstRow="1" w:lastRow="0" w:firstColumn="1" w:lastColumn="0" w:noHBand="0" w:noVBand="1"/>
      </w:tblPr>
      <w:tblGrid>
        <w:gridCol w:w="5210"/>
      </w:tblGrid>
      <w:tr w:rsidR="0074727E" w:rsidRPr="00957001" w14:paraId="411B7081" w14:textId="77777777" w:rsidTr="00963C8B">
        <w:trPr>
          <w:trHeight w:val="295"/>
        </w:trPr>
        <w:tc>
          <w:tcPr>
            <w:tcW w:w="0" w:type="auto"/>
            <w:shd w:val="clear" w:color="auto" w:fill="000000"/>
            <w:tcMar>
              <w:top w:w="150" w:type="dxa"/>
              <w:bottom w:w="150" w:type="dxa"/>
            </w:tcMar>
            <w:vAlign w:val="center"/>
          </w:tcPr>
          <w:p w14:paraId="3E5795D2" w14:textId="287E0326" w:rsidR="0074727E" w:rsidRPr="00957001" w:rsidRDefault="0074727E" w:rsidP="0074727E">
            <w:pPr>
              <w:jc w:val="center"/>
              <w:rPr>
                <w:rFonts w:ascii="Arial" w:hAnsi="Arial" w:cs="Arial"/>
                <w:sz w:val="18"/>
                <w:szCs w:val="18"/>
              </w:rPr>
            </w:pPr>
            <w:r w:rsidRPr="00957001">
              <w:rPr>
                <w:rFonts w:ascii="Arial" w:hAnsi="Arial" w:cs="Arial"/>
                <w:b/>
                <w:bCs/>
                <w:color w:val="FFFFFF"/>
                <w:position w:val="-2"/>
                <w:sz w:val="18"/>
                <w:szCs w:val="18"/>
                <w:shd w:val="clear" w:color="auto" w:fill="000000"/>
              </w:rPr>
              <w:t>Zavarovanje za odpravo napak v garancijskem roku</w:t>
            </w:r>
          </w:p>
        </w:tc>
      </w:tr>
    </w:tbl>
    <w:p w14:paraId="54B7EF30" w14:textId="376662EA" w:rsidR="0074727E" w:rsidRPr="00957001" w:rsidRDefault="0074727E" w:rsidP="0074727E">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Instrument zavarovanja: </w:t>
      </w:r>
      <w:r w:rsidR="008346DF">
        <w:rPr>
          <w:rFonts w:ascii="Arial" w:hAnsi="Arial" w:cs="Arial"/>
          <w:color w:val="000000"/>
          <w:sz w:val="18"/>
          <w:szCs w:val="18"/>
        </w:rPr>
        <w:tab/>
      </w:r>
      <w:r w:rsidRPr="00957001">
        <w:rPr>
          <w:rFonts w:ascii="Arial" w:hAnsi="Arial" w:cs="Arial"/>
          <w:color w:val="000000"/>
          <w:sz w:val="18"/>
          <w:szCs w:val="18"/>
        </w:rPr>
        <w:t>bančna garancija oz. kavcijsko zavarovanje pri zavarovalnici</w:t>
      </w:r>
    </w:p>
    <w:p w14:paraId="2F5FD49D" w14:textId="6DED6958" w:rsidR="0074727E" w:rsidRPr="00957001" w:rsidRDefault="0074727E" w:rsidP="0074727E">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Višina zavarovanja: </w:t>
      </w:r>
      <w:r w:rsidR="008346DF">
        <w:rPr>
          <w:rFonts w:ascii="Arial" w:hAnsi="Arial" w:cs="Arial"/>
          <w:color w:val="000000"/>
          <w:sz w:val="18"/>
          <w:szCs w:val="18"/>
        </w:rPr>
        <w:tab/>
      </w:r>
      <w:r w:rsidR="00B550D5" w:rsidRPr="00957001">
        <w:rPr>
          <w:rFonts w:ascii="Arial" w:hAnsi="Arial" w:cs="Arial"/>
          <w:color w:val="000000"/>
          <w:sz w:val="18"/>
          <w:szCs w:val="18"/>
        </w:rPr>
        <w:t>5</w:t>
      </w:r>
      <w:r w:rsidRPr="00957001">
        <w:rPr>
          <w:rFonts w:ascii="Arial" w:hAnsi="Arial" w:cs="Arial"/>
          <w:color w:val="000000"/>
          <w:sz w:val="18"/>
          <w:szCs w:val="18"/>
        </w:rPr>
        <w:t>,00 % pogodbene vrednosti z DDV</w:t>
      </w:r>
      <w:r w:rsidR="00CC754A">
        <w:rPr>
          <w:rFonts w:ascii="Arial" w:hAnsi="Arial" w:cs="Arial"/>
          <w:color w:val="000000"/>
          <w:sz w:val="18"/>
          <w:szCs w:val="18"/>
        </w:rPr>
        <w:t xml:space="preserve"> </w:t>
      </w:r>
    </w:p>
    <w:p w14:paraId="5CC3A93C" w14:textId="4DE793AE" w:rsidR="00DB19AB" w:rsidRDefault="0074727E" w:rsidP="008346DF">
      <w:pPr>
        <w:jc w:val="both"/>
        <w:rPr>
          <w:rFonts w:ascii="Arial" w:hAnsi="Arial" w:cs="Arial"/>
          <w:sz w:val="18"/>
          <w:szCs w:val="18"/>
        </w:rPr>
      </w:pPr>
      <w:r w:rsidRPr="00957001">
        <w:rPr>
          <w:rFonts w:ascii="Arial" w:hAnsi="Arial" w:cs="Arial"/>
          <w:color w:val="000000"/>
          <w:sz w:val="18"/>
          <w:szCs w:val="18"/>
        </w:rPr>
        <w:t xml:space="preserve">Čas veljavnosti: </w:t>
      </w:r>
      <w:r w:rsidR="008346DF">
        <w:rPr>
          <w:rFonts w:ascii="Arial" w:hAnsi="Arial" w:cs="Arial"/>
          <w:color w:val="000000"/>
          <w:sz w:val="18"/>
          <w:szCs w:val="18"/>
        </w:rPr>
        <w:tab/>
      </w:r>
      <w:r w:rsidR="008346DF">
        <w:rPr>
          <w:rFonts w:ascii="Arial" w:hAnsi="Arial" w:cs="Arial"/>
          <w:color w:val="000000"/>
          <w:sz w:val="18"/>
          <w:szCs w:val="18"/>
        </w:rPr>
        <w:tab/>
      </w:r>
      <w:r w:rsidR="00655DB8" w:rsidRPr="00DC7CDF">
        <w:rPr>
          <w:rFonts w:ascii="Arial" w:hAnsi="Arial" w:cs="Arial"/>
          <w:sz w:val="18"/>
          <w:szCs w:val="18"/>
        </w:rPr>
        <w:t xml:space="preserve">Veljavnost oziroma trajanje predmetnega </w:t>
      </w:r>
      <w:r w:rsidR="00655DB8" w:rsidRPr="00B763ED">
        <w:rPr>
          <w:rFonts w:ascii="Arial" w:hAnsi="Arial" w:cs="Arial"/>
          <w:sz w:val="18"/>
          <w:szCs w:val="18"/>
        </w:rPr>
        <w:t xml:space="preserve">zavarovanja za odpravo napak v garancijski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655DB8" w:rsidRPr="00B763ED">
        <w:rPr>
          <w:rFonts w:ascii="Arial" w:hAnsi="Arial" w:cs="Arial"/>
          <w:sz w:val="18"/>
          <w:szCs w:val="18"/>
        </w:rPr>
        <w:t xml:space="preserve">dobi mora zajemati tako obdobje roka za reklamacijo napak, kot </w:t>
      </w:r>
      <w:r w:rsidR="00B846DC" w:rsidRPr="00B763ED">
        <w:rPr>
          <w:rFonts w:ascii="Arial" w:hAnsi="Arial" w:cs="Arial"/>
          <w:sz w:val="18"/>
          <w:szCs w:val="18"/>
        </w:rPr>
        <w:t xml:space="preserve">podaljšan garancijski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B846DC" w:rsidRPr="00B763ED">
        <w:rPr>
          <w:rFonts w:ascii="Arial" w:hAnsi="Arial" w:cs="Arial"/>
          <w:sz w:val="18"/>
          <w:szCs w:val="18"/>
        </w:rPr>
        <w:t xml:space="preserve">rok, ki znaša 365 dni od izdaje Potrdila o izvedbi. Zavarovanje mora biti </w:t>
      </w:r>
      <w:r w:rsidR="00B846DC" w:rsidRPr="00B763ED">
        <w:rPr>
          <w:rFonts w:ascii="Arial" w:hAnsi="Arial" w:cs="Arial"/>
          <w:sz w:val="18"/>
          <w:szCs w:val="18"/>
          <w:shd w:val="clear" w:color="auto" w:fill="FFFFFF"/>
        </w:rPr>
        <w:t xml:space="preserve">veljavno tako </w:t>
      </w:r>
      <w:r w:rsidR="008346DF">
        <w:rPr>
          <w:rFonts w:ascii="Arial" w:hAnsi="Arial" w:cs="Arial"/>
          <w:sz w:val="18"/>
          <w:szCs w:val="18"/>
          <w:shd w:val="clear" w:color="auto" w:fill="FFFFFF"/>
        </w:rPr>
        <w:tab/>
      </w:r>
      <w:r w:rsidR="008346DF">
        <w:rPr>
          <w:rFonts w:ascii="Arial" w:hAnsi="Arial" w:cs="Arial"/>
          <w:sz w:val="18"/>
          <w:szCs w:val="18"/>
          <w:shd w:val="clear" w:color="auto" w:fill="FFFFFF"/>
        </w:rPr>
        <w:tab/>
      </w:r>
      <w:r w:rsidR="008346DF">
        <w:rPr>
          <w:rFonts w:ascii="Arial" w:hAnsi="Arial" w:cs="Arial"/>
          <w:sz w:val="18"/>
          <w:szCs w:val="18"/>
          <w:shd w:val="clear" w:color="auto" w:fill="FFFFFF"/>
        </w:rPr>
        <w:tab/>
      </w:r>
      <w:r w:rsidR="00B846DC" w:rsidRPr="00B763ED">
        <w:rPr>
          <w:rFonts w:ascii="Arial" w:hAnsi="Arial" w:cs="Arial"/>
          <w:sz w:val="18"/>
          <w:szCs w:val="18"/>
          <w:shd w:val="clear" w:color="auto" w:fill="FFFFFF"/>
        </w:rPr>
        <w:t xml:space="preserve">celotno obdobje roka za reklamacijo napak in dodatnega roka podaljšane garancije, </w:t>
      </w:r>
      <w:r w:rsidR="008346DF">
        <w:rPr>
          <w:rFonts w:ascii="Arial" w:hAnsi="Arial" w:cs="Arial"/>
          <w:sz w:val="18"/>
          <w:szCs w:val="18"/>
          <w:shd w:val="clear" w:color="auto" w:fill="FFFFFF"/>
        </w:rPr>
        <w:tab/>
      </w:r>
      <w:r w:rsidR="008346DF">
        <w:rPr>
          <w:rFonts w:ascii="Arial" w:hAnsi="Arial" w:cs="Arial"/>
          <w:sz w:val="18"/>
          <w:szCs w:val="18"/>
          <w:shd w:val="clear" w:color="auto" w:fill="FFFFFF"/>
        </w:rPr>
        <w:tab/>
      </w:r>
      <w:r w:rsidR="008346DF">
        <w:rPr>
          <w:rFonts w:ascii="Arial" w:hAnsi="Arial" w:cs="Arial"/>
          <w:sz w:val="18"/>
          <w:szCs w:val="18"/>
          <w:shd w:val="clear" w:color="auto" w:fill="FFFFFF"/>
        </w:rPr>
        <w:tab/>
      </w:r>
      <w:r w:rsidR="008346DF">
        <w:rPr>
          <w:rFonts w:ascii="Arial" w:hAnsi="Arial" w:cs="Arial"/>
          <w:sz w:val="18"/>
          <w:szCs w:val="18"/>
          <w:shd w:val="clear" w:color="auto" w:fill="FFFFFF"/>
        </w:rPr>
        <w:tab/>
      </w:r>
      <w:r w:rsidR="00B846DC" w:rsidRPr="00B763ED">
        <w:rPr>
          <w:rFonts w:ascii="Arial" w:hAnsi="Arial" w:cs="Arial"/>
          <w:sz w:val="18"/>
          <w:szCs w:val="18"/>
          <w:shd w:val="clear" w:color="auto" w:fill="FFFFFF"/>
        </w:rPr>
        <w:t>skupaj dve leti, od tega 365 dni roka za reklamacijo napak.</w:t>
      </w:r>
      <w:r w:rsidR="00B846DC" w:rsidRPr="00B763ED">
        <w:rPr>
          <w:rFonts w:ascii="Arial" w:hAnsi="Arial" w:cs="Arial"/>
          <w:sz w:val="18"/>
          <w:szCs w:val="18"/>
        </w:rPr>
        <w:t xml:space="preserve"> </w:t>
      </w:r>
      <w:r w:rsidR="00B846DC" w:rsidRPr="00DC7CDF">
        <w:rPr>
          <w:rFonts w:ascii="Arial" w:hAnsi="Arial" w:cs="Arial"/>
          <w:sz w:val="18"/>
          <w:szCs w:val="18"/>
        </w:rPr>
        <w:t xml:space="preserve">Garancijski rok začne teči z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B846DC" w:rsidRPr="00DC7CDF">
        <w:rPr>
          <w:rFonts w:ascii="Arial" w:hAnsi="Arial" w:cs="Arial"/>
          <w:sz w:val="18"/>
          <w:szCs w:val="18"/>
        </w:rPr>
        <w:t>dnem predaje objekta</w:t>
      </w:r>
      <w:r w:rsidR="000814EE">
        <w:rPr>
          <w:rFonts w:ascii="Arial" w:hAnsi="Arial" w:cs="Arial"/>
          <w:sz w:val="18"/>
          <w:szCs w:val="18"/>
        </w:rPr>
        <w:t>.</w:t>
      </w:r>
      <w:r w:rsidR="00B846DC" w:rsidRPr="00DC7CDF">
        <w:rPr>
          <w:rFonts w:ascii="Arial" w:hAnsi="Arial" w:cs="Arial"/>
          <w:sz w:val="18"/>
          <w:szCs w:val="18"/>
        </w:rPr>
        <w:t xml:space="preserve"> </w:t>
      </w:r>
    </w:p>
    <w:p w14:paraId="1CC4CD73" w14:textId="5D7D7C79" w:rsidR="00655DB8" w:rsidRPr="007B1327" w:rsidRDefault="00655DB8" w:rsidP="00B846DC">
      <w:pPr>
        <w:jc w:val="both"/>
        <w:rPr>
          <w:rFonts w:ascii="Arial" w:hAnsi="Arial" w:cs="Arial"/>
          <w:sz w:val="18"/>
          <w:szCs w:val="18"/>
        </w:rPr>
      </w:pPr>
      <w:r w:rsidRPr="00957001">
        <w:rPr>
          <w:rFonts w:ascii="Arial" w:hAnsi="Arial" w:cs="Arial"/>
          <w:color w:val="000000"/>
          <w:sz w:val="18"/>
          <w:szCs w:val="18"/>
        </w:rPr>
        <w:t xml:space="preserve">Zahtevanje dokazila v </w:t>
      </w:r>
      <w:r w:rsidRPr="007B1327">
        <w:rPr>
          <w:rFonts w:ascii="Arial" w:hAnsi="Arial" w:cs="Arial"/>
          <w:color w:val="000000"/>
          <w:sz w:val="18"/>
          <w:szCs w:val="18"/>
        </w:rPr>
        <w:t>ponudbi: parafiran vzorec zavarovanja za odpravo napak v garancijskem roku</w:t>
      </w:r>
      <w:r w:rsidR="00A20E66">
        <w:rPr>
          <w:rFonts w:ascii="Arial" w:hAnsi="Arial" w:cs="Arial"/>
          <w:color w:val="000000"/>
          <w:sz w:val="18"/>
          <w:szCs w:val="18"/>
        </w:rPr>
        <w:t>.</w:t>
      </w:r>
    </w:p>
    <w:p w14:paraId="4EE5F2EB" w14:textId="1FDC9820" w:rsidR="00655DB8" w:rsidRDefault="00655DB8" w:rsidP="00F03A65">
      <w:pPr>
        <w:spacing w:before="240" w:after="120"/>
        <w:jc w:val="both"/>
        <w:rPr>
          <w:rFonts w:ascii="Arial" w:hAnsi="Arial" w:cs="Arial"/>
          <w:sz w:val="18"/>
          <w:szCs w:val="18"/>
        </w:rPr>
      </w:pPr>
      <w:r w:rsidRPr="007B1327">
        <w:rPr>
          <w:rFonts w:ascii="Arial" w:hAnsi="Arial" w:cs="Arial"/>
          <w:sz w:val="18"/>
          <w:szCs w:val="18"/>
        </w:rPr>
        <w:t xml:space="preserve">Izvajalec daje garancijo za kakovost izvedbenih del kot izhaja iz dodatka k ponudbi. Izvajalec mora v 10 dneh od prejema Potrdila o prevzemu naročniku predložiti zavarovanje za odpravo napak v garancijskem roku v obliki </w:t>
      </w:r>
      <w:r w:rsidRPr="007B1327">
        <w:rPr>
          <w:rFonts w:ascii="Arial" w:hAnsi="Arial" w:cs="Arial"/>
          <w:sz w:val="18"/>
          <w:szCs w:val="18"/>
        </w:rPr>
        <w:lastRenderedPageBreak/>
        <w:t>bančne garancije oziroma ustreznega finančnega zavarovanja pri zavarovalnici, v višini 5 % vrednosti vseh del po pogodbi z DDV. Naročnik v roku 5 dni po prejemu zavarovanja za odpravo napak izvajalcu vrne zavarovanje za dobro izvedbo.</w:t>
      </w:r>
      <w:r w:rsidR="00F03A65">
        <w:rPr>
          <w:rFonts w:ascii="Arial" w:hAnsi="Arial" w:cs="Arial"/>
          <w:sz w:val="18"/>
          <w:szCs w:val="18"/>
        </w:rPr>
        <w:t xml:space="preserve"> Pri ponudbi s podizvajalci zahtevano zavarovanje predloži glavni ponudnik, pri skupni ponudbi pa vodilni partner (nosilec posla).</w:t>
      </w:r>
    </w:p>
    <w:p w14:paraId="66A50ADE" w14:textId="77777777" w:rsidR="00655DB8" w:rsidRDefault="00655DB8" w:rsidP="00655DB8">
      <w:pPr>
        <w:jc w:val="both"/>
        <w:rPr>
          <w:rFonts w:ascii="Arial" w:hAnsi="Arial" w:cs="Arial"/>
          <w:sz w:val="18"/>
          <w:szCs w:val="18"/>
        </w:rPr>
      </w:pPr>
      <w:r w:rsidRPr="00DC7CDF">
        <w:rPr>
          <w:rFonts w:ascii="Arial" w:hAnsi="Arial" w:cs="Arial"/>
          <w:sz w:val="18"/>
          <w:szCs w:val="18"/>
        </w:rPr>
        <w:t>Zavarovanje za odpravo napak v garancijskem roku lahko izda bodisi:</w:t>
      </w:r>
    </w:p>
    <w:p w14:paraId="353C6CD3" w14:textId="77777777" w:rsidR="00400ED7" w:rsidRPr="00D106BA" w:rsidRDefault="00400ED7" w:rsidP="00400ED7">
      <w:pPr>
        <w:spacing w:before="240" w:after="120"/>
        <w:ind w:left="708"/>
        <w:rPr>
          <w:rFonts w:ascii="Arial" w:hAnsi="Arial" w:cs="Arial"/>
          <w:sz w:val="18"/>
          <w:szCs w:val="18"/>
        </w:rPr>
      </w:pPr>
      <w:r w:rsidRPr="00D106BA">
        <w:rPr>
          <w:rFonts w:ascii="Arial" w:hAnsi="Arial" w:cs="Arial"/>
          <w:sz w:val="18"/>
          <w:szCs w:val="18"/>
        </w:rPr>
        <w:t>- banka s sedežem v Republiki Sloveniji ali tujini</w:t>
      </w:r>
    </w:p>
    <w:p w14:paraId="31F5A117" w14:textId="77777777" w:rsidR="00400ED7" w:rsidRDefault="00400ED7" w:rsidP="00400ED7">
      <w:pPr>
        <w:spacing w:before="240" w:after="120"/>
        <w:ind w:left="708"/>
        <w:rPr>
          <w:rFonts w:ascii="Arial" w:hAnsi="Arial" w:cs="Arial"/>
          <w:sz w:val="18"/>
          <w:szCs w:val="18"/>
        </w:rPr>
      </w:pPr>
      <w:r w:rsidRPr="00D106BA">
        <w:rPr>
          <w:rFonts w:ascii="Arial" w:hAnsi="Arial" w:cs="Arial"/>
          <w:sz w:val="18"/>
          <w:szCs w:val="18"/>
        </w:rPr>
        <w:t>- zavarovalnica in/ali kreditna družba s sedežem v Republiki Sloveniji ali tujini</w:t>
      </w:r>
      <w:r>
        <w:rPr>
          <w:rFonts w:ascii="Arial" w:hAnsi="Arial" w:cs="Arial"/>
          <w:sz w:val="18"/>
          <w:szCs w:val="18"/>
        </w:rPr>
        <w:t>.</w:t>
      </w:r>
    </w:p>
    <w:p w14:paraId="21222D68" w14:textId="27DF1710" w:rsidR="008818A5" w:rsidRDefault="003C50BD" w:rsidP="008818A5">
      <w:pPr>
        <w:spacing w:before="240" w:after="120"/>
        <w:rPr>
          <w:rFonts w:ascii="Arial" w:hAnsi="Arial" w:cs="Arial"/>
          <w:sz w:val="18"/>
          <w:szCs w:val="18"/>
        </w:rPr>
      </w:pPr>
      <w:r w:rsidRPr="00DC7CDF">
        <w:rPr>
          <w:rFonts w:ascii="Arial" w:hAnsi="Arial" w:cs="Arial"/>
          <w:sz w:val="18"/>
          <w:szCs w:val="18"/>
        </w:rPr>
        <w:t>Navedeno zavarovanje zaobjema vsa dela, ki izhajajo iz sestavnih delov razpisne dokumentacije.</w:t>
      </w:r>
    </w:p>
    <w:p w14:paraId="34849795" w14:textId="77777777" w:rsidR="003F654B" w:rsidRPr="00957001" w:rsidRDefault="003F654B" w:rsidP="008818A5">
      <w:pPr>
        <w:spacing w:before="240" w:after="120"/>
        <w:rPr>
          <w:rFonts w:ascii="Arial" w:hAnsi="Arial" w:cs="Arial"/>
          <w:sz w:val="18"/>
          <w:szCs w:val="18"/>
        </w:rPr>
      </w:pPr>
    </w:p>
    <w:tbl>
      <w:tblPr>
        <w:tblStyle w:val="NormalTablePHPDOCX"/>
        <w:tblW w:w="2872" w:type="pct"/>
        <w:tblInd w:w="108" w:type="dxa"/>
        <w:tblLook w:val="04A0" w:firstRow="1" w:lastRow="0" w:firstColumn="1" w:lastColumn="0" w:noHBand="0" w:noVBand="1"/>
      </w:tblPr>
      <w:tblGrid>
        <w:gridCol w:w="5210"/>
      </w:tblGrid>
      <w:tr w:rsidR="008818A5" w:rsidRPr="00957001" w14:paraId="7DDC1A9F" w14:textId="77777777" w:rsidTr="00963C8B">
        <w:trPr>
          <w:trHeight w:val="295"/>
        </w:trPr>
        <w:tc>
          <w:tcPr>
            <w:tcW w:w="0" w:type="auto"/>
            <w:shd w:val="clear" w:color="auto" w:fill="000000"/>
            <w:tcMar>
              <w:top w:w="150" w:type="dxa"/>
              <w:bottom w:w="150" w:type="dxa"/>
            </w:tcMar>
            <w:vAlign w:val="center"/>
          </w:tcPr>
          <w:p w14:paraId="3734C0FA" w14:textId="7A9E10C5" w:rsidR="008818A5" w:rsidRPr="00957001" w:rsidRDefault="008818A5" w:rsidP="008A1CEC">
            <w:pPr>
              <w:jc w:val="center"/>
              <w:rPr>
                <w:rFonts w:ascii="Arial" w:hAnsi="Arial" w:cs="Arial"/>
                <w:sz w:val="18"/>
                <w:szCs w:val="18"/>
              </w:rPr>
            </w:pPr>
            <w:r w:rsidRPr="00957001">
              <w:rPr>
                <w:rFonts w:ascii="Arial" w:hAnsi="Arial" w:cs="Arial"/>
                <w:b/>
                <w:bCs/>
                <w:color w:val="FFFFFF"/>
                <w:position w:val="-2"/>
                <w:sz w:val="18"/>
                <w:szCs w:val="18"/>
                <w:shd w:val="clear" w:color="auto" w:fill="000000"/>
              </w:rPr>
              <w:t xml:space="preserve">Zavarovanje za </w:t>
            </w:r>
            <w:r w:rsidR="008A1CEC" w:rsidRPr="00957001">
              <w:rPr>
                <w:rFonts w:ascii="Arial" w:hAnsi="Arial" w:cs="Arial"/>
                <w:b/>
                <w:bCs/>
                <w:color w:val="FFFFFF"/>
                <w:position w:val="-2"/>
                <w:sz w:val="18"/>
                <w:szCs w:val="18"/>
                <w:shd w:val="clear" w:color="auto" w:fill="000000"/>
              </w:rPr>
              <w:t>primer poškodbe oseb in škode na premoženju</w:t>
            </w:r>
          </w:p>
        </w:tc>
      </w:tr>
    </w:tbl>
    <w:p w14:paraId="4F516AC5" w14:textId="6A5083A2" w:rsidR="00535C3F" w:rsidRDefault="00535C3F" w:rsidP="008A1CEC">
      <w:pPr>
        <w:spacing w:before="240" w:after="120"/>
        <w:jc w:val="both"/>
        <w:rPr>
          <w:rFonts w:ascii="Arial" w:hAnsi="Arial" w:cs="Arial"/>
          <w:sz w:val="18"/>
          <w:szCs w:val="18"/>
        </w:rPr>
      </w:pPr>
      <w:r w:rsidRPr="00535C3F">
        <w:rPr>
          <w:rFonts w:ascii="Arial" w:hAnsi="Arial" w:cs="Arial"/>
          <w:sz w:val="18"/>
          <w:szCs w:val="18"/>
        </w:rPr>
        <w:t xml:space="preserve">Višina zavarovanja: </w:t>
      </w:r>
      <w:r>
        <w:rPr>
          <w:rFonts w:ascii="Arial" w:hAnsi="Arial" w:cs="Arial"/>
          <w:sz w:val="18"/>
          <w:szCs w:val="18"/>
        </w:rPr>
        <w:t>5</w:t>
      </w:r>
      <w:r w:rsidRPr="00957001">
        <w:rPr>
          <w:rFonts w:ascii="Arial" w:hAnsi="Arial" w:cs="Arial"/>
          <w:sz w:val="18"/>
          <w:szCs w:val="18"/>
        </w:rPr>
        <w:t xml:space="preserve"> % ponudbene vrednosti v EUR</w:t>
      </w:r>
      <w:r w:rsidR="003F654B">
        <w:rPr>
          <w:rFonts w:ascii="Arial" w:hAnsi="Arial" w:cs="Arial"/>
          <w:sz w:val="18"/>
          <w:szCs w:val="18"/>
        </w:rPr>
        <w:t xml:space="preserve"> brez DDV</w:t>
      </w:r>
    </w:p>
    <w:p w14:paraId="14A97466" w14:textId="4D254ADE" w:rsidR="00535C3F" w:rsidRDefault="00535C3F" w:rsidP="008A1CEC">
      <w:pPr>
        <w:spacing w:before="240" w:after="120"/>
        <w:jc w:val="both"/>
        <w:rPr>
          <w:rFonts w:ascii="Arial" w:hAnsi="Arial" w:cs="Arial"/>
          <w:sz w:val="18"/>
          <w:szCs w:val="18"/>
        </w:rPr>
      </w:pPr>
      <w:r w:rsidRPr="00535C3F">
        <w:rPr>
          <w:rFonts w:ascii="Arial" w:hAnsi="Arial" w:cs="Arial"/>
          <w:sz w:val="18"/>
          <w:szCs w:val="18"/>
        </w:rPr>
        <w:t>Zahtevanje dokazila: ni zahtevano dokazilo, ponudnik s podpisom obrazca krovna izjava potrjuje, da bo ob podpisu pogodbe naro</w:t>
      </w:r>
      <w:r w:rsidRPr="00535C3F">
        <w:rPr>
          <w:rFonts w:ascii="Arial" w:hAnsi="Arial" w:cs="Arial" w:hint="eastAsia"/>
          <w:sz w:val="18"/>
          <w:szCs w:val="18"/>
        </w:rPr>
        <w:t>č</w:t>
      </w:r>
      <w:r w:rsidRPr="00535C3F">
        <w:rPr>
          <w:rFonts w:ascii="Arial" w:hAnsi="Arial" w:cs="Arial"/>
          <w:sz w:val="18"/>
          <w:szCs w:val="18"/>
        </w:rPr>
        <w:t>niku izro</w:t>
      </w:r>
      <w:r w:rsidRPr="00535C3F">
        <w:rPr>
          <w:rFonts w:ascii="Arial" w:hAnsi="Arial" w:cs="Arial" w:hint="eastAsia"/>
          <w:sz w:val="18"/>
          <w:szCs w:val="18"/>
        </w:rPr>
        <w:t>č</w:t>
      </w:r>
      <w:r w:rsidRPr="00535C3F">
        <w:rPr>
          <w:rFonts w:ascii="Arial" w:hAnsi="Arial" w:cs="Arial"/>
          <w:sz w:val="18"/>
          <w:szCs w:val="18"/>
        </w:rPr>
        <w:t>il dokazila o sklenjenem zavarovanju</w:t>
      </w:r>
      <w:r w:rsidR="001B513A">
        <w:rPr>
          <w:rFonts w:ascii="Arial" w:hAnsi="Arial" w:cs="Arial"/>
          <w:sz w:val="18"/>
          <w:szCs w:val="18"/>
        </w:rPr>
        <w:t>.</w:t>
      </w:r>
    </w:p>
    <w:p w14:paraId="01FC6FB7" w14:textId="296FD24E" w:rsidR="008A1CEC" w:rsidRPr="00957001" w:rsidRDefault="008818A5" w:rsidP="008A1CEC">
      <w:pPr>
        <w:spacing w:before="240" w:after="120"/>
        <w:jc w:val="both"/>
        <w:rPr>
          <w:rFonts w:ascii="Arial" w:hAnsi="Arial" w:cs="Arial"/>
          <w:sz w:val="18"/>
          <w:szCs w:val="18"/>
        </w:rPr>
      </w:pPr>
      <w:r w:rsidRPr="00957001">
        <w:rPr>
          <w:rFonts w:ascii="Arial" w:hAnsi="Arial" w:cs="Arial"/>
          <w:sz w:val="18"/>
          <w:szCs w:val="18"/>
        </w:rPr>
        <w:t>Izvajalec mora imeti sklenjeno veljavno zavarovanje za škodo, ki bi utegnila nastati investitorjem in tretjim osebam, v z</w:t>
      </w:r>
      <w:r w:rsidR="00535C3F">
        <w:rPr>
          <w:rFonts w:ascii="Arial" w:hAnsi="Arial" w:cs="Arial"/>
          <w:sz w:val="18"/>
          <w:szCs w:val="18"/>
        </w:rPr>
        <w:t>vezi z opravljanjem dejavnosti najmanj v zgoraj navedeni višini.</w:t>
      </w:r>
    </w:p>
    <w:p w14:paraId="26C812A1" w14:textId="496F3485" w:rsidR="008A1CEC" w:rsidRPr="00957001" w:rsidRDefault="008818A5" w:rsidP="008A1CEC">
      <w:pPr>
        <w:spacing w:before="240" w:after="120"/>
        <w:jc w:val="both"/>
        <w:rPr>
          <w:rFonts w:ascii="Arial" w:hAnsi="Arial" w:cs="Arial"/>
          <w:sz w:val="18"/>
          <w:szCs w:val="18"/>
        </w:rPr>
      </w:pPr>
      <w:r w:rsidRPr="00957001">
        <w:rPr>
          <w:rFonts w:ascii="Arial" w:hAnsi="Arial" w:cs="Arial"/>
          <w:sz w:val="18"/>
          <w:szCs w:val="18"/>
        </w:rPr>
        <w:t>V primeru, da zavarovalna polica vsebuje odbitno franšizo, se znesek odbitne franšize zavaruje iz naslova unovčenja bančne garancije za dobro izvedbo pogodbenih ob</w:t>
      </w:r>
      <w:r w:rsidR="008A1CEC" w:rsidRPr="00957001">
        <w:rPr>
          <w:rFonts w:ascii="Arial" w:hAnsi="Arial" w:cs="Arial"/>
          <w:sz w:val="18"/>
          <w:szCs w:val="18"/>
        </w:rPr>
        <w:t xml:space="preserve">veznosti. </w:t>
      </w:r>
    </w:p>
    <w:p w14:paraId="68A442AC" w14:textId="77777777" w:rsidR="00C54905" w:rsidRDefault="00C54905" w:rsidP="00ED2620">
      <w:pPr>
        <w:spacing w:before="240" w:after="120"/>
        <w:jc w:val="both"/>
        <w:rPr>
          <w:rFonts w:ascii="Arial" w:hAnsi="Arial" w:cs="Arial"/>
          <w:sz w:val="18"/>
          <w:szCs w:val="18"/>
        </w:rPr>
      </w:pPr>
    </w:p>
    <w:p w14:paraId="7340FE17" w14:textId="77777777" w:rsidR="000B1409" w:rsidRDefault="000B1409" w:rsidP="00565763">
      <w:pPr>
        <w:spacing w:before="240" w:after="120"/>
        <w:rPr>
          <w:rFonts w:ascii="Arial" w:hAnsi="Arial" w:cs="Arial"/>
          <w:sz w:val="18"/>
          <w:szCs w:val="18"/>
        </w:rPr>
      </w:pPr>
    </w:p>
    <w:p w14:paraId="1C7EDD2A" w14:textId="77777777" w:rsidR="00EC3A37" w:rsidRDefault="00EC3A37" w:rsidP="00565763">
      <w:pPr>
        <w:spacing w:before="240" w:after="120"/>
        <w:rPr>
          <w:rFonts w:ascii="Arial" w:hAnsi="Arial" w:cs="Arial"/>
          <w:sz w:val="18"/>
          <w:szCs w:val="18"/>
        </w:rPr>
      </w:pPr>
    </w:p>
    <w:p w14:paraId="49F752D3" w14:textId="2AB61206" w:rsidR="001B513A" w:rsidRDefault="001B513A">
      <w:pPr>
        <w:rPr>
          <w:rFonts w:ascii="Arial" w:hAnsi="Arial" w:cs="Arial"/>
          <w:sz w:val="18"/>
          <w:szCs w:val="18"/>
        </w:rPr>
      </w:pPr>
      <w:r>
        <w:rPr>
          <w:rFonts w:ascii="Arial" w:hAnsi="Arial" w:cs="Arial"/>
          <w:sz w:val="18"/>
          <w:szCs w:val="18"/>
        </w:rPr>
        <w:br w:type="page"/>
      </w:r>
    </w:p>
    <w:p w14:paraId="61265BBC" w14:textId="77777777" w:rsidR="00EC3A37" w:rsidRDefault="00EC3A37" w:rsidP="00565763">
      <w:pPr>
        <w:spacing w:before="240" w:after="120"/>
        <w:rPr>
          <w:rFonts w:ascii="Arial" w:hAnsi="Arial" w:cs="Arial"/>
          <w:sz w:val="18"/>
          <w:szCs w:val="18"/>
        </w:rPr>
      </w:pPr>
    </w:p>
    <w:p w14:paraId="0DF9071D" w14:textId="77777777" w:rsidR="00870793" w:rsidRPr="00957001" w:rsidRDefault="00870793" w:rsidP="00870793">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szCs w:val="26"/>
        </w:rPr>
      </w:pPr>
      <w:r w:rsidRPr="00957001">
        <w:rPr>
          <w:rFonts w:ascii="Arial" w:hAnsi="Arial" w:cs="Arial"/>
          <w:color w:val="FFFFFF" w:themeColor="background1"/>
          <w:szCs w:val="26"/>
        </w:rPr>
        <w:t>Tehnične specifikacije</w:t>
      </w:r>
    </w:p>
    <w:p w14:paraId="7073B247" w14:textId="6ABE2A65" w:rsidR="00A90A19" w:rsidRDefault="00A90A19" w:rsidP="00210FCA">
      <w:pPr>
        <w:pStyle w:val="Paragraf"/>
        <w:jc w:val="both"/>
        <w:rPr>
          <w:rFonts w:ascii="Arial" w:hAnsi="Arial" w:cs="Arial"/>
          <w:highlight w:val="yellow"/>
        </w:rPr>
      </w:pPr>
    </w:p>
    <w:p w14:paraId="1C6D4B7F" w14:textId="7D7B8B42" w:rsidR="00EA38FD" w:rsidRPr="008172BF" w:rsidRDefault="00EA38FD" w:rsidP="00210FCA">
      <w:pPr>
        <w:pStyle w:val="Paragraf"/>
        <w:jc w:val="both"/>
        <w:rPr>
          <w:rFonts w:ascii="Arial" w:hAnsi="Arial" w:cs="Arial"/>
          <w:u w:val="single"/>
        </w:rPr>
      </w:pPr>
      <w:r w:rsidRPr="008172BF">
        <w:rPr>
          <w:rFonts w:ascii="Arial" w:hAnsi="Arial" w:cs="Arial"/>
          <w:u w:val="single"/>
        </w:rPr>
        <w:t>KRATEK POVZETEK OPISA PROJEKTA:</w:t>
      </w:r>
    </w:p>
    <w:p w14:paraId="7F4F3419" w14:textId="0FD088D2" w:rsidR="00420E14" w:rsidRDefault="00EA38FD" w:rsidP="00420E14">
      <w:pPr>
        <w:spacing w:after="0"/>
        <w:jc w:val="both"/>
        <w:rPr>
          <w:rFonts w:ascii="Arial" w:hAnsi="Arial" w:cs="Arial"/>
          <w:sz w:val="18"/>
          <w:szCs w:val="18"/>
        </w:rPr>
      </w:pPr>
      <w:r w:rsidRPr="00EA38FD">
        <w:rPr>
          <w:rFonts w:ascii="Arial" w:hAnsi="Arial" w:cs="Arial"/>
          <w:sz w:val="18"/>
          <w:szCs w:val="18"/>
        </w:rPr>
        <w:t xml:space="preserve">Operacija predvideva izgradnjo povezovalnega vodovodnega sistema med Ilirsko Bistrico in naseljem Rodik, rekonstrukcijo vodarne Ilirska Bistrica in izgradnjo dodatnega sekundarnega voda, ki se bo navezoval na povezovalni vodovod. </w:t>
      </w:r>
      <w:r w:rsidR="00420E14">
        <w:rPr>
          <w:rFonts w:ascii="Arial" w:hAnsi="Arial" w:cs="Arial"/>
          <w:sz w:val="18"/>
          <w:szCs w:val="18"/>
        </w:rPr>
        <w:t xml:space="preserve">V okviru predmetnega javnega naročila se oddajajo dela vezano na sklop 8: </w:t>
      </w:r>
      <w:r w:rsidR="00420E14" w:rsidRPr="00420E14">
        <w:rPr>
          <w:rFonts w:ascii="Arial" w:hAnsi="Arial" w:cs="Arial"/>
          <w:sz w:val="18"/>
          <w:szCs w:val="18"/>
        </w:rPr>
        <w:t>Vodovod VH Veliko Brdo – VH Jelšane</w:t>
      </w:r>
      <w:r w:rsidR="00420E14">
        <w:rPr>
          <w:rFonts w:ascii="Arial" w:hAnsi="Arial" w:cs="Arial"/>
          <w:sz w:val="18"/>
          <w:szCs w:val="18"/>
        </w:rPr>
        <w:t xml:space="preserve">, ki zajemajo </w:t>
      </w:r>
      <w:r w:rsidR="00420E14" w:rsidRPr="00420E14">
        <w:rPr>
          <w:rFonts w:ascii="Arial" w:hAnsi="Arial" w:cs="Arial"/>
          <w:sz w:val="18"/>
          <w:szCs w:val="18"/>
        </w:rPr>
        <w:t>izgradnja povezovalnega vodovoda NL DN150 in NL DN125 v dolžini 9.060 m.</w:t>
      </w:r>
    </w:p>
    <w:p w14:paraId="251B504A" w14:textId="77777777" w:rsidR="00420E14" w:rsidRDefault="00420E14" w:rsidP="0044449F">
      <w:pPr>
        <w:spacing w:after="0"/>
        <w:jc w:val="both"/>
        <w:rPr>
          <w:rFonts w:ascii="Arial" w:hAnsi="Arial" w:cs="Arial"/>
          <w:sz w:val="18"/>
          <w:szCs w:val="18"/>
        </w:rPr>
      </w:pPr>
    </w:p>
    <w:p w14:paraId="78E919D2" w14:textId="77777777" w:rsidR="00420E14" w:rsidRDefault="00420E14" w:rsidP="0044449F">
      <w:pPr>
        <w:spacing w:after="0"/>
        <w:jc w:val="both"/>
        <w:rPr>
          <w:rFonts w:ascii="Arial" w:hAnsi="Arial" w:cs="Arial"/>
          <w:sz w:val="18"/>
          <w:szCs w:val="18"/>
        </w:rPr>
      </w:pPr>
    </w:p>
    <w:p w14:paraId="72B1BF97" w14:textId="77777777" w:rsidR="00513213" w:rsidRPr="008172BF" w:rsidRDefault="00513213" w:rsidP="00210FCA">
      <w:pPr>
        <w:pStyle w:val="Paragraf"/>
        <w:jc w:val="both"/>
        <w:rPr>
          <w:u w:val="single"/>
        </w:rPr>
      </w:pPr>
      <w:r w:rsidRPr="008172BF">
        <w:rPr>
          <w:u w:val="single"/>
        </w:rPr>
        <w:t>TEHNIČNA DOKUMENTACIJA:</w:t>
      </w:r>
    </w:p>
    <w:p w14:paraId="6933BD3B" w14:textId="340A7876" w:rsidR="00677514" w:rsidRDefault="00D766C2" w:rsidP="008172BF">
      <w:pPr>
        <w:pStyle w:val="Paragraf"/>
        <w:jc w:val="both"/>
      </w:pPr>
      <w:r>
        <w:t>P</w:t>
      </w:r>
      <w:r w:rsidR="00513213">
        <w:t xml:space="preserve">rojektna dokumentacija obsega: </w:t>
      </w:r>
    </w:p>
    <w:p w14:paraId="6B36BAEB" w14:textId="614A25E6" w:rsidR="008172BF" w:rsidRPr="008172BF" w:rsidRDefault="008172BF" w:rsidP="00FC5D0B">
      <w:pPr>
        <w:pStyle w:val="Odstavekseznama"/>
        <w:numPr>
          <w:ilvl w:val="0"/>
          <w:numId w:val="41"/>
        </w:numPr>
        <w:spacing w:after="120" w:line="240" w:lineRule="auto"/>
        <w:ind w:left="714" w:hanging="357"/>
        <w:contextualSpacing w:val="0"/>
        <w:jc w:val="both"/>
        <w:rPr>
          <w:rFonts w:ascii="Arial" w:hAnsi="Arial" w:cs="Arial"/>
          <w:sz w:val="18"/>
          <w:szCs w:val="18"/>
        </w:rPr>
      </w:pPr>
      <w:r w:rsidRPr="008172BF">
        <w:rPr>
          <w:rFonts w:ascii="Arial" w:hAnsi="Arial" w:cs="Arial"/>
          <w:sz w:val="18"/>
          <w:szCs w:val="18"/>
        </w:rPr>
        <w:t>PGD,PZI »Vodovod VH Veliko Brdo – VH Jelšane« št. 10-034-003, Krasinvest d.o.o., Sežana, avgust 2011</w:t>
      </w:r>
      <w:r w:rsidR="00420E14">
        <w:rPr>
          <w:rFonts w:ascii="Arial" w:hAnsi="Arial" w:cs="Arial"/>
          <w:sz w:val="18"/>
          <w:szCs w:val="18"/>
        </w:rPr>
        <w:t>,</w:t>
      </w:r>
    </w:p>
    <w:p w14:paraId="0BAE6544" w14:textId="6E12DB60" w:rsidR="00513213" w:rsidRPr="00935F27" w:rsidRDefault="00513213" w:rsidP="00210FCA">
      <w:pPr>
        <w:pStyle w:val="Paragraf"/>
        <w:jc w:val="both"/>
        <w:rPr>
          <w:rFonts w:ascii="Arial" w:hAnsi="Arial" w:cs="Arial"/>
        </w:rPr>
      </w:pPr>
      <w:r w:rsidRPr="00935F27">
        <w:rPr>
          <w:rFonts w:ascii="Arial" w:hAnsi="Arial" w:cs="Arial"/>
        </w:rPr>
        <w:t xml:space="preserve">in je dostopna na </w:t>
      </w:r>
      <w:r w:rsidR="00EC3A37" w:rsidRPr="00935F27">
        <w:rPr>
          <w:rFonts w:ascii="Arial" w:hAnsi="Arial" w:cs="Arial"/>
        </w:rPr>
        <w:t>naslovu</w:t>
      </w:r>
      <w:r w:rsidR="00FC5D0B">
        <w:rPr>
          <w:rFonts w:ascii="Arial" w:hAnsi="Arial" w:cs="Arial"/>
        </w:rPr>
        <w:t xml:space="preserve"> naročnika, Občina Ilirska Bistrica</w:t>
      </w:r>
      <w:r w:rsidR="00420E14">
        <w:rPr>
          <w:rFonts w:ascii="Arial" w:hAnsi="Arial" w:cs="Arial"/>
        </w:rPr>
        <w:t xml:space="preserve"> in na spletni strani naročnika.</w:t>
      </w:r>
    </w:p>
    <w:p w14:paraId="225E58FE" w14:textId="2FB98B6A" w:rsidR="00513213" w:rsidRDefault="00513213" w:rsidP="00210FCA">
      <w:pPr>
        <w:pStyle w:val="Paragraf"/>
        <w:jc w:val="both"/>
      </w:pPr>
      <w:r>
        <w:t>Ponudniki</w:t>
      </w:r>
      <w:r w:rsidR="00251044">
        <w:t xml:space="preserve"> lahko vsak delovnik od  </w:t>
      </w:r>
      <w:r w:rsidR="008B0C53">
        <w:t>10:00</w:t>
      </w:r>
      <w:r w:rsidR="00251044">
        <w:t xml:space="preserve"> do </w:t>
      </w:r>
      <w:r w:rsidR="008B0C53">
        <w:t>15:00</w:t>
      </w:r>
      <w:r w:rsidR="00FC5D0B">
        <w:t xml:space="preserve"> ure po predhodni najavi,</w:t>
      </w:r>
      <w:r w:rsidR="008B0C53">
        <w:t xml:space="preserve"> </w:t>
      </w:r>
      <w:r w:rsidR="00251044">
        <w:t>prevzamejo zgornjo dokumentacijo</w:t>
      </w:r>
      <w:r>
        <w:t>,</w:t>
      </w:r>
      <w:r w:rsidR="00096899">
        <w:t xml:space="preserve"> </w:t>
      </w:r>
      <w:r w:rsidR="00251044">
        <w:t>ki bo na voljo od objave javnega naročila na portalu javnih naročil</w:t>
      </w:r>
      <w:r>
        <w:t xml:space="preserve">. </w:t>
      </w:r>
    </w:p>
    <w:p w14:paraId="746F1A2A" w14:textId="64AA2796" w:rsidR="00EC3A37" w:rsidRDefault="00513213" w:rsidP="00210FCA">
      <w:pPr>
        <w:pStyle w:val="Paragraf"/>
        <w:jc w:val="both"/>
      </w:pPr>
      <w:r>
        <w:t xml:space="preserve">Navedeni dokumenti so sestavni del razpisne dokumentacije in </w:t>
      </w:r>
      <w:r w:rsidR="00A406C2">
        <w:t xml:space="preserve">jih </w:t>
      </w:r>
      <w:r>
        <w:t xml:space="preserve">mora ponudnik upoštevati pri podaji ponudbe. </w:t>
      </w:r>
    </w:p>
    <w:p w14:paraId="3AC7BBF2" w14:textId="654BC301" w:rsidR="00210FCA" w:rsidRPr="00935F27" w:rsidRDefault="00513213" w:rsidP="00210FCA">
      <w:pPr>
        <w:pStyle w:val="Paragraf"/>
        <w:jc w:val="both"/>
        <w:rPr>
          <w:rFonts w:ascii="Arial" w:hAnsi="Arial" w:cs="Arial"/>
          <w:u w:val="single"/>
        </w:rPr>
      </w:pPr>
      <w:r w:rsidRPr="00935F27">
        <w:rPr>
          <w:rFonts w:ascii="Arial" w:hAnsi="Arial" w:cs="Arial"/>
          <w:u w:val="single"/>
        </w:rPr>
        <w:t>V primeru, da se popisi oziroma tehnične specifikacije sklicujejo na posamezno znamko ali vir se pri takem sklicevanju skladno s 68. členom ZJN-3 upošteva, da lahko ponudnik ponudi »enakovreden« predmet oziroma artikel.</w:t>
      </w:r>
    </w:p>
    <w:p w14:paraId="5DA94614" w14:textId="77777777" w:rsidR="00FC5D0B" w:rsidRDefault="00FC5D0B" w:rsidP="00210FCA">
      <w:pPr>
        <w:pStyle w:val="Paragraf"/>
        <w:jc w:val="both"/>
      </w:pPr>
    </w:p>
    <w:p w14:paraId="265247E9" w14:textId="41F24AB4" w:rsidR="00096899" w:rsidRPr="00FC5D0B" w:rsidRDefault="00096899" w:rsidP="00210FCA">
      <w:pPr>
        <w:pStyle w:val="Paragraf"/>
        <w:jc w:val="both"/>
        <w:rPr>
          <w:u w:val="single"/>
        </w:rPr>
      </w:pPr>
      <w:r w:rsidRPr="00FC5D0B">
        <w:rPr>
          <w:u w:val="single"/>
        </w:rPr>
        <w:t>SPECIFIKACIJA NAROČILA IN PREDRAČUN:</w:t>
      </w:r>
    </w:p>
    <w:p w14:paraId="34D82FDD" w14:textId="1526882C" w:rsidR="00096899" w:rsidRDefault="009108D1" w:rsidP="00210FCA">
      <w:pPr>
        <w:pStyle w:val="Paragraf"/>
        <w:jc w:val="both"/>
        <w:rPr>
          <w:rFonts w:ascii="Arial" w:hAnsi="Arial" w:cs="Arial"/>
        </w:rPr>
      </w:pPr>
      <w:r>
        <w:rPr>
          <w:rFonts w:ascii="Arial" w:hAnsi="Arial" w:cs="Arial"/>
        </w:rPr>
        <w:t xml:space="preserve">Vsebina in obseg naročila izhaja iz </w:t>
      </w:r>
      <w:r w:rsidR="00F03A65">
        <w:rPr>
          <w:rFonts w:ascii="Arial" w:hAnsi="Arial" w:cs="Arial"/>
        </w:rPr>
        <w:t xml:space="preserve">dokumentov </w:t>
      </w:r>
      <w:r w:rsidR="00FC5D0B">
        <w:rPr>
          <w:rFonts w:ascii="Arial" w:hAnsi="Arial" w:cs="Arial"/>
        </w:rPr>
        <w:t>Popis del s ponudbenim predračunom</w:t>
      </w:r>
      <w:r>
        <w:rPr>
          <w:rFonts w:ascii="Arial" w:hAnsi="Arial" w:cs="Arial"/>
        </w:rPr>
        <w:t xml:space="preserve">, ki </w:t>
      </w:r>
      <w:r w:rsidR="0083267E">
        <w:rPr>
          <w:rFonts w:ascii="Arial" w:hAnsi="Arial" w:cs="Arial"/>
        </w:rPr>
        <w:t>je</w:t>
      </w:r>
      <w:r w:rsidR="00F03A65">
        <w:rPr>
          <w:rFonts w:ascii="Arial" w:hAnsi="Arial" w:cs="Arial"/>
        </w:rPr>
        <w:t xml:space="preserve"> prilog</w:t>
      </w:r>
      <w:r w:rsidR="0083267E">
        <w:rPr>
          <w:rFonts w:ascii="Arial" w:hAnsi="Arial" w:cs="Arial"/>
        </w:rPr>
        <w:t>a</w:t>
      </w:r>
      <w:r w:rsidR="00F03A65">
        <w:rPr>
          <w:rFonts w:ascii="Arial" w:hAnsi="Arial" w:cs="Arial"/>
        </w:rPr>
        <w:t xml:space="preserve"> </w:t>
      </w:r>
      <w:r>
        <w:rPr>
          <w:rFonts w:ascii="Arial" w:hAnsi="Arial" w:cs="Arial"/>
        </w:rPr>
        <w:t>k predmetni razpisni dokumentaciji.</w:t>
      </w:r>
    </w:p>
    <w:p w14:paraId="3AF6E804" w14:textId="0EE4CF63" w:rsidR="00F77944" w:rsidRDefault="00F03A65" w:rsidP="00935F27">
      <w:pPr>
        <w:pStyle w:val="Paragraf"/>
        <w:jc w:val="both"/>
      </w:pPr>
      <w:r>
        <w:rPr>
          <w:rFonts w:ascii="Arial" w:hAnsi="Arial" w:cs="Arial"/>
        </w:rPr>
        <w:t xml:space="preserve">Vse </w:t>
      </w:r>
      <w:r w:rsidR="00725A15">
        <w:rPr>
          <w:rFonts w:ascii="Arial" w:hAnsi="Arial" w:cs="Arial"/>
        </w:rPr>
        <w:t xml:space="preserve">zgoraj </w:t>
      </w:r>
      <w:r>
        <w:rPr>
          <w:rFonts w:ascii="Arial" w:hAnsi="Arial" w:cs="Arial"/>
        </w:rPr>
        <w:t xml:space="preserve">navedene dokumente </w:t>
      </w:r>
      <w:r w:rsidR="00725A15">
        <w:rPr>
          <w:rFonts w:ascii="Arial" w:hAnsi="Arial" w:cs="Arial"/>
        </w:rPr>
        <w:t xml:space="preserve">ponudnik izpolni skladno z navodili naročnika, v ponudbi pa predloži </w:t>
      </w:r>
      <w:r>
        <w:rPr>
          <w:rFonts w:ascii="Arial" w:hAnsi="Arial" w:cs="Arial"/>
        </w:rPr>
        <w:t xml:space="preserve">izpolnjene dokumente </w:t>
      </w:r>
      <w:r w:rsidR="00725A15">
        <w:rPr>
          <w:rFonts w:ascii="Arial" w:hAnsi="Arial" w:cs="Arial"/>
        </w:rPr>
        <w:t xml:space="preserve">tako </w:t>
      </w:r>
      <w:r w:rsidR="00725A15" w:rsidRPr="00725A15">
        <w:rPr>
          <w:rFonts w:ascii="Arial" w:hAnsi="Arial" w:cs="Arial"/>
          <w:u w:val="single"/>
        </w:rPr>
        <w:t>v excel obliki kot v .pdf obliki in jih naloži v aplikaciji e-JN v razdelek »Druge priloge«.</w:t>
      </w:r>
    </w:p>
    <w:p w14:paraId="5E839693" w14:textId="0E658D7C" w:rsidR="00F77944" w:rsidRDefault="00F77944" w:rsidP="00F77944">
      <w:pPr>
        <w:spacing w:before="135" w:after="135"/>
        <w:jc w:val="both"/>
        <w:textAlignment w:val="center"/>
        <w:rPr>
          <w:rFonts w:ascii="Arial" w:hAnsi="Arial" w:cs="Arial"/>
          <w:sz w:val="18"/>
          <w:szCs w:val="18"/>
        </w:rPr>
      </w:pPr>
      <w:r w:rsidRPr="00F77944">
        <w:rPr>
          <w:rFonts w:ascii="Arial" w:hAnsi="Arial" w:cs="Arial"/>
          <w:sz w:val="18"/>
          <w:szCs w:val="18"/>
        </w:rPr>
        <w:t>Izbrani izvajalec je zavezan pri izvedbi predmetnega naročila uporabiti in vgraditi material in/ali opremo, ki izpolnjuje vsaj minimalne pogoje, določene s strani naročnika v tehničnih specifikacijah in popisih, iz predhodnega odstavka.</w:t>
      </w:r>
    </w:p>
    <w:p w14:paraId="1363D20F" w14:textId="77777777" w:rsidR="00497190" w:rsidRPr="00492FB7" w:rsidRDefault="00497190" w:rsidP="00497190">
      <w:pPr>
        <w:spacing w:before="135" w:after="135"/>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Ključni material in oprema:</w:t>
      </w:r>
    </w:p>
    <w:p w14:paraId="777E4D55"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Tlačne cevi iz nodularne litine (NL) </w:t>
      </w:r>
    </w:p>
    <w:p w14:paraId="4369A572"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z osnovnim TYTON (TYT) ali STANDARDNIM (STD) spojem morajo biti izdelane na obojko v skladu z EN 545:2010, preferiranega tlačnega razreda najmanj C50. Zahtevana dolžina cevi je 6m. Zaščita: na zunanji strani mora biti aktivna galvanska zaščita, ki omogoča vgradnjo cevi tudi v agresivno zemljo (z zlitino Zn + Al debeline 400 g/m2 v razmerju 85% Zn in 15% Al) in modrim končnim premazom (epoksi ali PUR), na notranji strani pa s cementno oblogo tipa CEM – III A / BFC (plavžni žlindrin cement) po EN 197-1. </w:t>
      </w:r>
    </w:p>
    <w:p w14:paraId="46FCF216" w14:textId="24C8798D"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Ponujene cevi naj bodo istega proizvajalca. </w:t>
      </w:r>
    </w:p>
    <w:p w14:paraId="70E01081"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Tlačne cevi iz nodularne litine (NL) z razstavljivim sidrnim spojem (VRS, BLS, UNI VE) </w:t>
      </w:r>
    </w:p>
    <w:p w14:paraId="5EE60EE3"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morajo biti izdelane na obojko z dvojnim utorom za sidrni razstavljiv spoj v skladu z EN 545:2010, vključno s tesnili in razstavljivim sidrnim spojem. Zahtevana dolžina cevi je 6m. Zaščita: na zunanji strani mora biti aktivna galvanska zaščita, ki omogoča vgradnjo cevi tudi v agresivno zemljo (z zlitino Zn + Al debeline 400 g/m2 v razmerju 85% Zn in 15% Al) in modrim končnim premazom (epoksi ali PUR),  na notranji strani pa </w:t>
      </w:r>
      <w:r w:rsidRPr="00492FB7">
        <w:rPr>
          <w:rFonts w:ascii="Arial" w:hAnsi="Arial" w:cs="Arial"/>
          <w:color w:val="000000" w:themeColor="text1"/>
          <w:sz w:val="18"/>
          <w:szCs w:val="18"/>
        </w:rPr>
        <w:lastRenderedPageBreak/>
        <w:t>s cementno oblogo tipa CEM – III A / BFC (plavžni žlindrin cement) po EN 197-1. Cevi morajo biti skladne z naslednjimi tlačnimi stopnjami:</w:t>
      </w:r>
    </w:p>
    <w:p w14:paraId="3AD5F534"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DN80 = PFA100bar; DN100 = PFA75bar; DN125 = PFA63 bar; DN150 = PFA63bar; DN200 = PFA42 bar.</w:t>
      </w:r>
    </w:p>
    <w:p w14:paraId="3D2CA475" w14:textId="2877293D"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Ponujene cevi naj bodo istega proizvajalca. </w:t>
      </w:r>
    </w:p>
    <w:p w14:paraId="74ADEACD"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Obojčni fazonski kosi z razstavljivim sidrnim spojem (VRS, BLS, UNI VE) </w:t>
      </w:r>
    </w:p>
    <w:p w14:paraId="4F15B38E"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morajo imeti enak spoj kot ponujene cevi z razstavljivim sidrnim spojem.  Fazonski kosi morajo biti zaščiteni z 250 mikronsko epoxy zaščito. V primeru, da proizvajalec v svojem programu nima katerega od MMA kosov, dovoljujemo, da ga sestavi na način: MMA=MMA+FFR. Fazonski kosi morajo biti opremljeni z odgovarjajočimi obojčnimi tesnili v skladu z EN 681-1.</w:t>
      </w:r>
    </w:p>
    <w:p w14:paraId="0E963CCF" w14:textId="0BB7A6FE"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Ponujeni obojčni fazonski kosi naj bodo istega proizvajalca kot cevi. </w:t>
      </w:r>
    </w:p>
    <w:p w14:paraId="34A78C18"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Obojčni fazonski kosi </w:t>
      </w:r>
    </w:p>
    <w:p w14:paraId="1AB645B8"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morajo biti izdelani iz nodularne litine v skladu z EN 545:2010,  na obojko z navadnim ali varovanim sidrnim tesnilom. Spoji na fazonskih kosih naj bodo kompatibilni s spojih na ceveh (STD cev-STD fazon; TYT cev-TYT fazon). V primeru, da proizvajalec v svojem programu nima katerega od MMA kosov, dovoljujemo, da ga sestavi na način: MMA=MMA+FFR. Navedeni proizvajalec fazonskih kosov mora pri klasičnem postopku barvanja (250 mikronov epoxy) za vsak posamezen fazonski kos zagotoviti skladnost z GSK certifikatom. Obojčni fazonski kosi morajo biti opremljeni z odgovarjajočimi obojčnimi tesnili v skladu z EN 681-1.</w:t>
      </w:r>
    </w:p>
    <w:p w14:paraId="5D9D64E1"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b/>
          <w:bCs/>
          <w:color w:val="000000" w:themeColor="text1"/>
          <w:sz w:val="18"/>
          <w:szCs w:val="18"/>
        </w:rPr>
        <w:t>Prirobnični fazonski kosi</w:t>
      </w:r>
      <w:r w:rsidRPr="00492FB7">
        <w:rPr>
          <w:rFonts w:ascii="Arial" w:hAnsi="Arial" w:cs="Arial"/>
          <w:color w:val="000000" w:themeColor="text1"/>
          <w:sz w:val="18"/>
          <w:szCs w:val="18"/>
        </w:rPr>
        <w:t xml:space="preserve">  morajo biti izdelani iz nodularne litine v skladu z EN 545:2010, z zunanjo in notranjo epoksi zaščito min. 250 mikronov, potrjeno z GSK certifikatom. Prirobnični fazonski kosi standardne izvedbe za tlake PN10 morajo imeti vrtljivo prirobnico, razen FF kosov, ki imajo lahko fiksno. </w:t>
      </w:r>
    </w:p>
    <w:p w14:paraId="7A33FF0D" w14:textId="2BB59D1C"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Obojčni in prirobnični fazonski kosi naj bodo istega proizvajalca. </w:t>
      </w:r>
    </w:p>
    <w:p w14:paraId="37CC8478"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EV zasuni </w:t>
      </w:r>
    </w:p>
    <w:p w14:paraId="3C02B50E"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EV zasuni za tlake do PN16 bar morajo biti izdelani iz nodularne litine, z obojestransko epoksi zaščito minimalne debeline 250 mikronov. Kakovost barvanih površin mora biti potrjena z GSK certifikatom. Klin zasuna je zaščiten z EPDM elastomerno gumo. Vreteno zasuna je izdelano iz nerjavečega jekla. Tesnjenje na vretenu je izvedeno z dvema "O" tesniloma iz NBR. Spoj telesa in pokrova mora biti izveden z vijaki. Ustrezati morajo zahtevam standardov EN 1074-2 (certifikat). </w:t>
      </w:r>
    </w:p>
    <w:p w14:paraId="4CBC25C4" w14:textId="77CFFF2F"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EV zasuni za tlake nad PN16 imajo lahko klin s kovinskim tesnjenjem.</w:t>
      </w:r>
    </w:p>
    <w:p w14:paraId="6901AB9D"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Podzemni hidranti</w:t>
      </w:r>
    </w:p>
    <w:p w14:paraId="002196F5" w14:textId="65EFC4F2"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morajo biti izdelani v skladu z EN 14339. Ventil in telo hidranta morata biti izdelana iz enega dela, odlitega iz nodularne litine, z epoxy zaščito minimalne debeline 250 mikronov. Kakovost barvanih površin mora biti potrjena z GSK certifikatom. Zaporni element hidranta mora biti gumiran z EPDM elastomerno gumo. EPDM elastomer in epoxy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Kv ≥ 110 m3/h. Vsi hidranti morajo biti istega proizvajalca. </w:t>
      </w:r>
    </w:p>
    <w:p w14:paraId="23A8DE37"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Nadzemni hidranti </w:t>
      </w:r>
    </w:p>
    <w:p w14:paraId="2061BA14" w14:textId="13B67793"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morajo biti izdelani v skladu z EN 14384, TIP A ali C. Dimenzija 80 mora imeti dva  "C" priključka ter en "B" priključek. Liti deli hidranta so izdelani iz nodularne litine, zaščiteni z epoxy prašno barvo. Kakovost barvanih površin mora biti potrjena z GSK certifikatom.  Zunanja cev je iz nerjevečega materiala AISI 304,  zaporni element hidranta gumiran z EPDM EN 681/W270 antibakterijsko gumo, ki ima certifikat o živilski neoporečnosti, izdan od slovenske inštitucije (upoštevajoč KTW priporočila) v skladu s slovensko zakonodajo.  Glava hidranta zaščitena z UV odporno barvo RAL 3000. Hidrant mora biti certificiran od priglašenega certifikacijskega organa v skladu z uredbo o gradbenih proizvodih (EU) št. 305/2011 (CPR). Zaporni mehanizem mora prenesti predpisano obremenitev, ki je min. 250Nm. Hidrant mora biti označen </w:t>
      </w:r>
      <w:r w:rsidRPr="00492FB7">
        <w:rPr>
          <w:rFonts w:ascii="Arial" w:hAnsi="Arial" w:cs="Arial"/>
          <w:color w:val="000000" w:themeColor="text1"/>
          <w:sz w:val="18"/>
          <w:szCs w:val="18"/>
        </w:rPr>
        <w:lastRenderedPageBreak/>
        <w:t xml:space="preserve">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Kv ≥ 110 m3/h merjeno na B spojki. Proizvajalec mora razpolagati z GSK certifikatom. Kot npr. IMP Armature. Vsi hidranti morajo biti istega proizvajalca.  </w:t>
      </w:r>
    </w:p>
    <w:p w14:paraId="602C47D0"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Zračniki (avtomatski) - vgradnja v jašek</w:t>
      </w:r>
    </w:p>
    <w:p w14:paraId="1DCBD965" w14:textId="1A1BACAB"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Ohišje iz duktilne litine GGG40 z epoxy zaščito minimalno 250 mikronov, tesnilo iz EPDM-a. Krogla ventila in vijačni material je iz INOX-a. Delovno področje tlaka je lahko do vključno PN 40. Kakovost barvanih površin mora biti potrjena z GSK certifikatom. Vsi ventili morajo biti istega proizvajalca. </w:t>
      </w:r>
    </w:p>
    <w:p w14:paraId="305FC192"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Lovilniki nesnage</w:t>
      </w:r>
    </w:p>
    <w:p w14:paraId="6491DB9F"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morajo biti izdelani v skladu s Smernicami o tlačni opremi 2014/68/EU.  Liti deli prirobničnega lovilnika nesnage morajo biti izdelani iz nodularne litine, z epoxy zaščito minimalne debeline 250 mikronov. Epoxy barva mora biti v skladu s predpisom w270 in živilsko neoporečna, odobrena s strani slovenske inštitucije (upoštevajoč KTW priporočila) v skladu s slovensko zakonodajo.  Kakovost barvanih površin mora biti potrjena z GSK certifikatom.</w:t>
      </w:r>
    </w:p>
    <w:p w14:paraId="4AA35DF2" w14:textId="77777777" w:rsidR="00497190" w:rsidRPr="00492FB7" w:rsidRDefault="00497190" w:rsidP="00497190">
      <w:pPr>
        <w:pStyle w:val="Odstavekseznama"/>
        <w:numPr>
          <w:ilvl w:val="0"/>
          <w:numId w:val="44"/>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Montažno-demontažni kosi </w:t>
      </w:r>
    </w:p>
    <w:p w14:paraId="7857D810"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morajo biti izdelani iz duktilne litine, z zaščito epoxy ali Rilsan. Prirobnice standardizirane po EN 1092, tesnilo EPDM, razpon po dimenzijah:</w:t>
      </w:r>
    </w:p>
    <w:p w14:paraId="5D08E522" w14:textId="77777777" w:rsidR="00497190" w:rsidRPr="00492FB7" w:rsidRDefault="00497190" w:rsidP="00497190">
      <w:pPr>
        <w:pStyle w:val="Odstavekseznama"/>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-DN 50-200: 174-214mm</w:t>
      </w:r>
    </w:p>
    <w:p w14:paraId="394B24FD" w14:textId="77777777" w:rsidR="00497190" w:rsidRPr="00492FB7" w:rsidRDefault="00497190" w:rsidP="00497190">
      <w:pPr>
        <w:pStyle w:val="Odstavekseznama"/>
        <w:spacing w:before="135" w:after="135"/>
        <w:jc w:val="both"/>
        <w:textAlignment w:val="center"/>
        <w:rPr>
          <w:rFonts w:ascii="Arial" w:hAnsi="Arial" w:cs="Arial"/>
          <w:color w:val="000000" w:themeColor="text1"/>
          <w:sz w:val="18"/>
          <w:szCs w:val="18"/>
        </w:rPr>
      </w:pPr>
    </w:p>
    <w:p w14:paraId="12D6DD5F" w14:textId="77777777" w:rsidR="00497190" w:rsidRPr="00492FB7" w:rsidRDefault="00497190" w:rsidP="00497190">
      <w:pPr>
        <w:spacing w:before="135" w:after="135"/>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Za vse elemente, ki so v stiku s pitno vodo, je potrebno upoštevati področno zakonodajo, ki predpisuje zagotavljanje kakovosti priprave vode, opreme in materialov. Naročnik si pridržuje pravico, da bo v fazi ocenjevanja ponudb dodatno preverjal ustreznost materialov oz. njihovo živilsko neoporečnost.</w:t>
      </w:r>
    </w:p>
    <w:p w14:paraId="68F192D4" w14:textId="77777777" w:rsidR="00497190" w:rsidRPr="00F77944" w:rsidRDefault="00497190" w:rsidP="00F77944">
      <w:pPr>
        <w:spacing w:before="135" w:after="135"/>
        <w:jc w:val="both"/>
        <w:textAlignment w:val="center"/>
        <w:rPr>
          <w:rFonts w:ascii="Arial" w:hAnsi="Arial" w:cs="Arial"/>
          <w:sz w:val="18"/>
          <w:szCs w:val="18"/>
        </w:rPr>
      </w:pPr>
    </w:p>
    <w:p w14:paraId="79346682" w14:textId="7BE137E2" w:rsidR="00F77944" w:rsidRPr="00935F27" w:rsidRDefault="00F77944" w:rsidP="00F77944">
      <w:pPr>
        <w:spacing w:before="135" w:after="135"/>
        <w:jc w:val="both"/>
        <w:textAlignment w:val="center"/>
        <w:rPr>
          <w:rFonts w:ascii="Arial" w:hAnsi="Arial" w:cs="Arial"/>
          <w:b/>
          <w:sz w:val="18"/>
          <w:szCs w:val="18"/>
        </w:rPr>
      </w:pPr>
      <w:r w:rsidRPr="00957001">
        <w:rPr>
          <w:rFonts w:ascii="Arial" w:hAnsi="Arial" w:cs="Arial"/>
          <w:sz w:val="18"/>
          <w:szCs w:val="18"/>
        </w:rPr>
        <w:t xml:space="preserve">V popisih </w:t>
      </w:r>
      <w:r w:rsidR="00935F27">
        <w:rPr>
          <w:rFonts w:ascii="Arial" w:hAnsi="Arial" w:cs="Arial"/>
          <w:sz w:val="18"/>
          <w:szCs w:val="18"/>
        </w:rPr>
        <w:t xml:space="preserve">del </w:t>
      </w:r>
      <w:r w:rsidR="00E64767">
        <w:rPr>
          <w:rFonts w:ascii="Arial" w:hAnsi="Arial" w:cs="Arial"/>
          <w:sz w:val="18"/>
          <w:szCs w:val="18"/>
        </w:rPr>
        <w:t xml:space="preserve">s </w:t>
      </w:r>
      <w:r w:rsidR="00935F27">
        <w:rPr>
          <w:rFonts w:ascii="Arial" w:hAnsi="Arial" w:cs="Arial"/>
          <w:sz w:val="18"/>
          <w:szCs w:val="18"/>
        </w:rPr>
        <w:t xml:space="preserve">ponudbenim predračunom </w:t>
      </w:r>
      <w:r w:rsidRPr="00957001">
        <w:rPr>
          <w:rFonts w:ascii="Arial" w:hAnsi="Arial" w:cs="Arial"/>
          <w:sz w:val="18"/>
          <w:szCs w:val="18"/>
        </w:rPr>
        <w:t xml:space="preserve">je s strani </w:t>
      </w:r>
      <w:r>
        <w:rPr>
          <w:rFonts w:ascii="Arial" w:hAnsi="Arial" w:cs="Arial"/>
          <w:sz w:val="18"/>
          <w:szCs w:val="18"/>
        </w:rPr>
        <w:t>naročnika</w:t>
      </w:r>
      <w:r w:rsidRPr="00957001">
        <w:rPr>
          <w:rFonts w:ascii="Arial" w:hAnsi="Arial" w:cs="Arial"/>
          <w:sz w:val="18"/>
          <w:szCs w:val="18"/>
        </w:rPr>
        <w:t xml:space="preserve"> v določenih postavkah lahko navedeno ime blagovne znamke – naročnik zahteva blago enakovredne kvalitete (v istem kvalitetnem rangu) in enakih tehničnih karakteristik. </w:t>
      </w:r>
      <w:r>
        <w:rPr>
          <w:rFonts w:ascii="Arial" w:hAnsi="Arial" w:cs="Arial"/>
          <w:b/>
          <w:sz w:val="18"/>
          <w:szCs w:val="18"/>
        </w:rPr>
        <w:t xml:space="preserve"> </w:t>
      </w:r>
    </w:p>
    <w:p w14:paraId="6A4D72A6" w14:textId="5A343E19" w:rsidR="00F77944" w:rsidRDefault="00F77944" w:rsidP="00F77944">
      <w:pPr>
        <w:spacing w:before="135" w:after="135"/>
        <w:jc w:val="both"/>
        <w:textAlignment w:val="center"/>
        <w:rPr>
          <w:rFonts w:ascii="Arial" w:hAnsi="Arial" w:cs="Arial"/>
          <w:sz w:val="18"/>
          <w:szCs w:val="18"/>
        </w:rPr>
      </w:pPr>
      <w:r w:rsidRPr="009108D1">
        <w:rPr>
          <w:rFonts w:ascii="Arial" w:hAnsi="Arial" w:cs="Arial"/>
          <w:sz w:val="18"/>
          <w:szCs w:val="18"/>
        </w:rPr>
        <w:t xml:space="preserve">Naročnik si pridržuje pravico </w:t>
      </w:r>
      <w:r>
        <w:rPr>
          <w:rFonts w:ascii="Arial" w:hAnsi="Arial" w:cs="Arial"/>
          <w:sz w:val="18"/>
          <w:szCs w:val="18"/>
        </w:rPr>
        <w:t xml:space="preserve">pri izbranem izvajalcu </w:t>
      </w:r>
      <w:r w:rsidRPr="009108D1">
        <w:rPr>
          <w:rFonts w:ascii="Arial" w:hAnsi="Arial" w:cs="Arial"/>
          <w:sz w:val="18"/>
          <w:szCs w:val="18"/>
        </w:rPr>
        <w:t xml:space="preserve">vsakokrat pred </w:t>
      </w:r>
      <w:r>
        <w:rPr>
          <w:rFonts w:ascii="Arial" w:hAnsi="Arial" w:cs="Arial"/>
          <w:sz w:val="18"/>
          <w:szCs w:val="18"/>
        </w:rPr>
        <w:t xml:space="preserve">uporabo oz. </w:t>
      </w:r>
      <w:r w:rsidRPr="009108D1">
        <w:rPr>
          <w:rFonts w:ascii="Arial" w:hAnsi="Arial" w:cs="Arial"/>
          <w:sz w:val="18"/>
          <w:szCs w:val="18"/>
        </w:rPr>
        <w:t>vgradnjo opreme in materiala preveriti ustreznosti kvalitete in tehnične karakteristike materiala oz. opreme</w:t>
      </w:r>
      <w:r>
        <w:rPr>
          <w:rFonts w:ascii="Arial" w:hAnsi="Arial" w:cs="Arial"/>
          <w:sz w:val="18"/>
          <w:szCs w:val="18"/>
        </w:rPr>
        <w:t>.</w:t>
      </w:r>
    </w:p>
    <w:p w14:paraId="11076D94" w14:textId="77777777" w:rsidR="00475B24" w:rsidRPr="00A406C2" w:rsidRDefault="00475B24" w:rsidP="00475B24">
      <w:pPr>
        <w:spacing w:before="135" w:after="135"/>
        <w:jc w:val="both"/>
        <w:textAlignment w:val="center"/>
        <w:rPr>
          <w:rFonts w:ascii="Arial" w:hAnsi="Arial" w:cs="Arial"/>
          <w:sz w:val="18"/>
          <w:szCs w:val="18"/>
        </w:rPr>
      </w:pPr>
      <w:r w:rsidRPr="00492FB7">
        <w:rPr>
          <w:rFonts w:ascii="Arial" w:hAnsi="Arial" w:cs="Arial"/>
          <w:sz w:val="18"/>
          <w:szCs w:val="18"/>
        </w:rPr>
        <w:t>Naročnik bo upošteval tudi določila Interventnega zakona za odpravo ovir pri izvedbi pomembnih investicij za zagon gospodarstva po epidemiji COVID-19 (IZOOPIZG), kjer se uporablja Sporočilo Komisije, Smernice o udeležbi ponudnikov in blaga tretje države na trgu javnih naročil EU (UL C št. 271 z dne 13. 8. 2019, str. 43). Tako bo naročnik upošteval ponudbe skladne z 11. členom IZOOPIZG. Naročnik bo izločil tiste ponudnike, ki bodo imeli namen vgraditi proizvode s poreklom iz tretjih držav, v deležu, ki bo presegal 50% skupne vrednosti proizvodov.</w:t>
      </w:r>
    </w:p>
    <w:p w14:paraId="213F3600" w14:textId="77777777" w:rsidR="00475B24" w:rsidRPr="00A406C2" w:rsidRDefault="00475B24" w:rsidP="00F77944">
      <w:pPr>
        <w:spacing w:before="135" w:after="135"/>
        <w:jc w:val="both"/>
        <w:textAlignment w:val="center"/>
        <w:rPr>
          <w:rFonts w:ascii="Arial" w:hAnsi="Arial" w:cs="Arial"/>
          <w:sz w:val="18"/>
          <w:szCs w:val="18"/>
        </w:rPr>
      </w:pPr>
    </w:p>
    <w:p w14:paraId="1B8218F8" w14:textId="09CBC2A8" w:rsidR="00210FCA" w:rsidRPr="00E64767" w:rsidRDefault="00A90A19" w:rsidP="00210FCA">
      <w:pPr>
        <w:pStyle w:val="Paragraf"/>
        <w:jc w:val="both"/>
        <w:rPr>
          <w:rFonts w:ascii="Arial" w:hAnsi="Arial" w:cs="Arial"/>
          <w:u w:val="single"/>
        </w:rPr>
      </w:pPr>
      <w:r w:rsidRPr="00E64767">
        <w:rPr>
          <w:rFonts w:ascii="Arial" w:hAnsi="Arial" w:cs="Arial"/>
          <w:u w:val="single"/>
        </w:rPr>
        <w:t xml:space="preserve">DODATNE </w:t>
      </w:r>
      <w:r w:rsidR="008539FB" w:rsidRPr="00E64767">
        <w:rPr>
          <w:rFonts w:ascii="Arial" w:hAnsi="Arial" w:cs="Arial"/>
          <w:u w:val="single"/>
        </w:rPr>
        <w:t>ZAHTEVE NAROČNIKA:</w:t>
      </w:r>
    </w:p>
    <w:p w14:paraId="54F4F239" w14:textId="77777777" w:rsidR="00053458" w:rsidRPr="00000901" w:rsidRDefault="00053458" w:rsidP="006528C7">
      <w:pPr>
        <w:pStyle w:val="Naslov1"/>
        <w:numPr>
          <w:ilvl w:val="0"/>
          <w:numId w:val="20"/>
        </w:numPr>
        <w:jc w:val="both"/>
        <w:rPr>
          <w:rFonts w:ascii="Arial" w:hAnsi="Arial" w:cs="Arial"/>
          <w:b w:val="0"/>
          <w:sz w:val="18"/>
          <w:szCs w:val="18"/>
        </w:rPr>
      </w:pPr>
      <w:bookmarkStart w:id="2" w:name="_Hlk530735885"/>
      <w:r w:rsidRPr="00000901">
        <w:rPr>
          <w:rFonts w:ascii="Arial" w:hAnsi="Arial" w:cs="Arial"/>
          <w:b w:val="0"/>
          <w:sz w:val="18"/>
          <w:szCs w:val="18"/>
        </w:rPr>
        <w:t>Plačila na podlagi mesečnih situacij</w:t>
      </w:r>
    </w:p>
    <w:p w14:paraId="4A3D0CE5" w14:textId="3BB73E49" w:rsidR="00053458" w:rsidRPr="00053458" w:rsidRDefault="00053458" w:rsidP="00053458">
      <w:pPr>
        <w:pStyle w:val="Naslov1"/>
        <w:ind w:left="720"/>
        <w:jc w:val="both"/>
        <w:rPr>
          <w:rFonts w:ascii="Arial" w:hAnsi="Arial" w:cs="Arial"/>
          <w:b w:val="0"/>
          <w:sz w:val="18"/>
          <w:szCs w:val="18"/>
        </w:rPr>
      </w:pPr>
      <w:r w:rsidRPr="00053458">
        <w:rPr>
          <w:rFonts w:ascii="Arial" w:hAnsi="Arial" w:cs="Arial"/>
          <w:b w:val="0"/>
          <w:sz w:val="18"/>
          <w:szCs w:val="18"/>
        </w:rPr>
        <w:t xml:space="preserve">Če je določen element v razčlembi cen naveden kot »vsota«, bo plačilo </w:t>
      </w:r>
      <w:r>
        <w:rPr>
          <w:rFonts w:ascii="Arial" w:hAnsi="Arial" w:cs="Arial"/>
          <w:b w:val="0"/>
          <w:sz w:val="18"/>
          <w:szCs w:val="18"/>
        </w:rPr>
        <w:t xml:space="preserve">s strani naročnika </w:t>
      </w:r>
      <w:r w:rsidRPr="00053458">
        <w:rPr>
          <w:rFonts w:ascii="Arial" w:hAnsi="Arial" w:cs="Arial"/>
          <w:b w:val="0"/>
          <w:sz w:val="18"/>
          <w:szCs w:val="18"/>
        </w:rPr>
        <w:t>izvršeno, ko bo ta element dejansko dokončan. Če je določen element v Popisu del naveden na enoto, bo plačilo izvršeno, ko bo posamezna enota dejansko dokončana. V primeru, da se dela izvajajo na podlagi dnevnega dela, bo plačilo izvršeno po potrditvi opravljenega dela.</w:t>
      </w:r>
    </w:p>
    <w:p w14:paraId="52B7705C" w14:textId="77777777" w:rsidR="00053458" w:rsidRDefault="00053458" w:rsidP="00053458">
      <w:pPr>
        <w:pStyle w:val="Paragraf"/>
        <w:ind w:left="720"/>
        <w:jc w:val="both"/>
        <w:rPr>
          <w:rFonts w:ascii="Arial" w:hAnsi="Arial" w:cs="Arial"/>
        </w:rPr>
      </w:pPr>
    </w:p>
    <w:p w14:paraId="6804B406" w14:textId="481957E0" w:rsidR="00253319" w:rsidRPr="00031285" w:rsidRDefault="00A90A19" w:rsidP="00253319">
      <w:pPr>
        <w:pStyle w:val="Paragraf"/>
        <w:numPr>
          <w:ilvl w:val="0"/>
          <w:numId w:val="20"/>
        </w:numPr>
        <w:jc w:val="both"/>
        <w:rPr>
          <w:rFonts w:ascii="Arial" w:hAnsi="Arial" w:cs="Arial"/>
          <w:color w:val="000000"/>
          <w:position w:val="-2"/>
        </w:rPr>
      </w:pPr>
      <w:r w:rsidRPr="00031285">
        <w:rPr>
          <w:rFonts w:ascii="Arial" w:hAnsi="Arial" w:cs="Arial"/>
        </w:rPr>
        <w:lastRenderedPageBreak/>
        <w:t>Izbrani izvajalec je zavezan razpisana dela za predmetno javno naročilo izvesti v roku, ki ga zahteva naročnik, kar pomeni pridobitev uporabnega dovoljenja</w:t>
      </w:r>
      <w:r w:rsidR="00253319" w:rsidRPr="00031285">
        <w:rPr>
          <w:rFonts w:ascii="Arial" w:hAnsi="Arial" w:cs="Arial"/>
        </w:rPr>
        <w:t xml:space="preserve"> </w:t>
      </w:r>
      <w:r w:rsidR="00253319" w:rsidRPr="00031285">
        <w:rPr>
          <w:rFonts w:ascii="Arial" w:hAnsi="Arial" w:cs="Arial"/>
          <w:b/>
          <w:bCs/>
        </w:rPr>
        <w:t>najkasneje do 31. 12</w:t>
      </w:r>
      <w:r w:rsidR="00BD020D" w:rsidRPr="00031285">
        <w:rPr>
          <w:rFonts w:ascii="Arial" w:hAnsi="Arial" w:cs="Arial"/>
          <w:b/>
          <w:bCs/>
        </w:rPr>
        <w:t>.</w:t>
      </w:r>
      <w:r w:rsidR="00253319" w:rsidRPr="00031285">
        <w:rPr>
          <w:rFonts w:ascii="Arial" w:hAnsi="Arial" w:cs="Arial"/>
          <w:b/>
          <w:bCs/>
        </w:rPr>
        <w:t xml:space="preserve"> 2022.</w:t>
      </w:r>
      <w:bookmarkEnd w:id="2"/>
      <w:r w:rsidR="00BD020D" w:rsidRPr="00031285">
        <w:rPr>
          <w:rFonts w:ascii="Arial" w:hAnsi="Arial" w:cs="Arial"/>
          <w:b/>
          <w:bCs/>
        </w:rPr>
        <w:t xml:space="preserve"> </w:t>
      </w:r>
    </w:p>
    <w:p w14:paraId="0D7C7339" w14:textId="1265D763" w:rsidR="00A90A19" w:rsidRPr="00957001" w:rsidRDefault="00A90A19" w:rsidP="00253319">
      <w:pPr>
        <w:pStyle w:val="Paragraf"/>
        <w:ind w:left="720"/>
        <w:jc w:val="both"/>
        <w:rPr>
          <w:rFonts w:ascii="Arial" w:hAnsi="Arial" w:cs="Arial"/>
          <w:color w:val="000000"/>
          <w:position w:val="-2"/>
        </w:rPr>
      </w:pPr>
      <w:r>
        <w:rPr>
          <w:rFonts w:ascii="Arial" w:hAnsi="Arial" w:cs="Arial"/>
          <w:color w:val="000000"/>
          <w:position w:val="-2"/>
        </w:rPr>
        <w:t>Ponudnik mora</w:t>
      </w:r>
      <w:r w:rsidRPr="00957001">
        <w:rPr>
          <w:rFonts w:ascii="Arial" w:hAnsi="Arial" w:cs="Arial"/>
          <w:color w:val="000000"/>
          <w:position w:val="-2"/>
        </w:rPr>
        <w:t xml:space="preserve"> izpolnjevanje </w:t>
      </w:r>
      <w:r>
        <w:rPr>
          <w:rFonts w:ascii="Arial" w:hAnsi="Arial" w:cs="Arial"/>
          <w:color w:val="000000"/>
          <w:position w:val="-2"/>
        </w:rPr>
        <w:t>zgornje zahteve</w:t>
      </w:r>
      <w:r w:rsidRPr="00957001">
        <w:rPr>
          <w:rFonts w:ascii="Arial" w:hAnsi="Arial" w:cs="Arial"/>
          <w:color w:val="000000"/>
          <w:position w:val="-2"/>
        </w:rPr>
        <w:t xml:space="preserve"> dokaz</w:t>
      </w:r>
      <w:r>
        <w:rPr>
          <w:rFonts w:ascii="Arial" w:hAnsi="Arial" w:cs="Arial"/>
          <w:color w:val="000000"/>
          <w:position w:val="-2"/>
        </w:rPr>
        <w:t>ati</w:t>
      </w:r>
      <w:r w:rsidRPr="00957001">
        <w:rPr>
          <w:rFonts w:ascii="Arial" w:hAnsi="Arial" w:cs="Arial"/>
          <w:color w:val="000000"/>
          <w:position w:val="-2"/>
        </w:rPr>
        <w:t xml:space="preserve"> </w:t>
      </w:r>
      <w:r>
        <w:rPr>
          <w:rFonts w:ascii="Arial" w:hAnsi="Arial" w:cs="Arial"/>
          <w:color w:val="000000"/>
          <w:position w:val="-2"/>
        </w:rPr>
        <w:t>s</w:t>
      </w:r>
      <w:r w:rsidRPr="00957001">
        <w:rPr>
          <w:rFonts w:ascii="Arial" w:hAnsi="Arial" w:cs="Arial"/>
          <w:color w:val="000000"/>
          <w:position w:val="-2"/>
        </w:rPr>
        <w:t xml:space="preserve"> predložitvijo</w:t>
      </w:r>
      <w:r>
        <w:rPr>
          <w:rFonts w:ascii="Arial" w:hAnsi="Arial" w:cs="Arial"/>
          <w:color w:val="000000"/>
          <w:position w:val="-2"/>
        </w:rPr>
        <w:t xml:space="preserve"> obrazca Izjava o tehničnih in kadrovskih zmogljivostih za izvedbo z zahtevanimi prilogami:</w:t>
      </w:r>
    </w:p>
    <w:p w14:paraId="7A5CFC30" w14:textId="77777777" w:rsidR="00A90A19" w:rsidRDefault="00A90A19" w:rsidP="006528C7">
      <w:pPr>
        <w:pStyle w:val="Odstavekseznama"/>
        <w:numPr>
          <w:ilvl w:val="1"/>
          <w:numId w:val="20"/>
        </w:numPr>
        <w:rPr>
          <w:rFonts w:ascii="Arial" w:hAnsi="Arial" w:cs="Arial"/>
          <w:color w:val="000000"/>
          <w:position w:val="-2"/>
          <w:sz w:val="18"/>
          <w:szCs w:val="18"/>
        </w:rPr>
      </w:pPr>
      <w:r w:rsidRPr="000D0125">
        <w:rPr>
          <w:rFonts w:ascii="Arial" w:hAnsi="Arial" w:cs="Arial"/>
          <w:color w:val="000000"/>
          <w:position w:val="-2"/>
          <w:sz w:val="18"/>
          <w:szCs w:val="18"/>
        </w:rPr>
        <w:t>Organizacija na delovišču</w:t>
      </w:r>
      <w:r>
        <w:rPr>
          <w:rFonts w:ascii="Arial" w:hAnsi="Arial" w:cs="Arial"/>
          <w:color w:val="000000"/>
          <w:position w:val="-2"/>
          <w:sz w:val="18"/>
          <w:szCs w:val="18"/>
        </w:rPr>
        <w:t>,</w:t>
      </w:r>
    </w:p>
    <w:p w14:paraId="0167BB26" w14:textId="77777777" w:rsidR="00A90A19" w:rsidRPr="000D0125" w:rsidRDefault="00A90A19" w:rsidP="00A90A19">
      <w:pPr>
        <w:pStyle w:val="Odstavekseznama"/>
        <w:ind w:left="1440"/>
        <w:rPr>
          <w:rFonts w:ascii="Arial" w:hAnsi="Arial" w:cs="Arial"/>
          <w:color w:val="000000"/>
          <w:position w:val="-2"/>
          <w:sz w:val="18"/>
          <w:szCs w:val="18"/>
        </w:rPr>
      </w:pPr>
    </w:p>
    <w:p w14:paraId="5C43BD44" w14:textId="07C0D340" w:rsidR="00A90A19" w:rsidRPr="000D0125" w:rsidRDefault="00A90A19" w:rsidP="006528C7">
      <w:pPr>
        <w:pStyle w:val="Odstavekseznama"/>
        <w:numPr>
          <w:ilvl w:val="1"/>
          <w:numId w:val="20"/>
        </w:numPr>
        <w:spacing w:before="225" w:after="225" w:line="240" w:lineRule="auto"/>
        <w:jc w:val="both"/>
        <w:rPr>
          <w:rFonts w:ascii="Arial" w:hAnsi="Arial" w:cs="Arial"/>
          <w:color w:val="000000"/>
          <w:position w:val="-2"/>
          <w:sz w:val="18"/>
          <w:szCs w:val="18"/>
        </w:rPr>
      </w:pPr>
      <w:r w:rsidRPr="000D0125">
        <w:rPr>
          <w:rFonts w:ascii="Arial" w:hAnsi="Arial" w:cs="Arial"/>
          <w:color w:val="000000"/>
          <w:position w:val="-2"/>
          <w:sz w:val="18"/>
          <w:szCs w:val="18"/>
        </w:rPr>
        <w:t>Osnutek programa del s terminskim in finančnim načrtom</w:t>
      </w:r>
      <w:r>
        <w:rPr>
          <w:rFonts w:ascii="Arial" w:hAnsi="Arial" w:cs="Arial"/>
          <w:color w:val="000000"/>
          <w:position w:val="-2"/>
          <w:sz w:val="18"/>
          <w:szCs w:val="18"/>
        </w:rPr>
        <w:t>,</w:t>
      </w:r>
    </w:p>
    <w:p w14:paraId="77803BA0" w14:textId="2DC0AF0C" w:rsidR="00A90A19" w:rsidRPr="00957001" w:rsidRDefault="00A90A19" w:rsidP="006528C7">
      <w:pPr>
        <w:pStyle w:val="Paragraf"/>
        <w:numPr>
          <w:ilvl w:val="1"/>
          <w:numId w:val="20"/>
        </w:numPr>
        <w:jc w:val="both"/>
        <w:rPr>
          <w:rFonts w:ascii="Arial" w:hAnsi="Arial" w:cs="Arial"/>
        </w:rPr>
      </w:pPr>
      <w:r w:rsidRPr="000D0125">
        <w:rPr>
          <w:rFonts w:ascii="Arial" w:hAnsi="Arial" w:cs="Arial"/>
        </w:rPr>
        <w:t>Pisna izjava o rešitvi odlaganja odvečnega materiala na deponijo</w:t>
      </w:r>
      <w:r>
        <w:rPr>
          <w:rFonts w:ascii="Arial" w:hAnsi="Arial" w:cs="Arial"/>
        </w:rPr>
        <w:t>.</w:t>
      </w:r>
    </w:p>
    <w:p w14:paraId="7D8F0C0D" w14:textId="77777777" w:rsidR="00321F09" w:rsidRDefault="00321F09" w:rsidP="00321F09">
      <w:pPr>
        <w:pStyle w:val="Paragraf"/>
        <w:jc w:val="both"/>
        <w:rPr>
          <w:rFonts w:ascii="Arial" w:hAnsi="Arial" w:cs="Arial"/>
          <w:u w:val="single"/>
        </w:rPr>
      </w:pPr>
    </w:p>
    <w:p w14:paraId="5853DDE1" w14:textId="4E4ED97B" w:rsidR="00321F09" w:rsidRDefault="00321F09" w:rsidP="006528C7">
      <w:pPr>
        <w:pStyle w:val="Paragraf"/>
        <w:numPr>
          <w:ilvl w:val="0"/>
          <w:numId w:val="20"/>
        </w:numPr>
        <w:jc w:val="both"/>
        <w:rPr>
          <w:rFonts w:ascii="Arial" w:hAnsi="Arial" w:cs="Arial"/>
        </w:rPr>
      </w:pPr>
      <w:r>
        <w:rPr>
          <w:rFonts w:ascii="Arial" w:hAnsi="Arial" w:cs="Arial"/>
        </w:rPr>
        <w:t>Izbrani ponudnik</w:t>
      </w:r>
      <w:r w:rsidRPr="00E21DB0">
        <w:rPr>
          <w:rFonts w:ascii="Arial" w:hAnsi="Arial" w:cs="Arial"/>
        </w:rPr>
        <w:t xml:space="preserve"> mora v skladu z UREDBO (EU) št. 1303/2013 EVROPSKEGA PARLAMENTA IN SVETA, z dne 17. decembra 2013, o skupnih dolo</w:t>
      </w:r>
      <w:r w:rsidRPr="00E21DB0">
        <w:rPr>
          <w:rFonts w:ascii="Arial" w:hAnsi="Arial" w:cs="Arial" w:hint="eastAsia"/>
        </w:rPr>
        <w:t>č</w:t>
      </w:r>
      <w:r w:rsidRPr="00E21DB0">
        <w:rPr>
          <w:rFonts w:ascii="Arial" w:hAnsi="Arial" w:cs="Arial"/>
        </w:rPr>
        <w:t>bah o Evropskem skladu za regionalni razvoj, Evropskem socialnem skladu, Kohezijskem skladu, Evropskem kmetijskem skladu za razvoj podeželja in Evropskem skladu za pomorstvo in ribištvo, o splošnih dolo</w:t>
      </w:r>
      <w:r w:rsidRPr="00E21DB0">
        <w:rPr>
          <w:rFonts w:ascii="Arial" w:hAnsi="Arial" w:cs="Arial" w:hint="eastAsia"/>
        </w:rPr>
        <w:t>č</w:t>
      </w:r>
      <w:r w:rsidRPr="00E21DB0">
        <w:rPr>
          <w:rFonts w:ascii="Arial" w:hAnsi="Arial" w:cs="Arial"/>
        </w:rPr>
        <w:t>bah o Evropskem skladu za regionalni razvoj, Evropskem socialnem skladu, Kohezijskem skladu in Evropskem skladu za pomorstvo in ribištvo ter o razveljavitvi Uredbe Sveta (ES) št. 1083/2006 (Ul. EU L 347/320) ter Navodili Organa upravljanja za izvajanje tehni</w:t>
      </w:r>
      <w:r w:rsidRPr="00E21DB0">
        <w:rPr>
          <w:rFonts w:ascii="Arial" w:hAnsi="Arial" w:cs="Arial" w:hint="eastAsia"/>
        </w:rPr>
        <w:t>č</w:t>
      </w:r>
      <w:r w:rsidRPr="00E21DB0">
        <w:rPr>
          <w:rFonts w:ascii="Arial" w:hAnsi="Arial" w:cs="Arial"/>
        </w:rPr>
        <w:t>ne podpore Operativnega programa evropske kohezijske politike za programsko obdobje 2014–2020 izpolnjevati dolo</w:t>
      </w:r>
      <w:r w:rsidRPr="00E21DB0">
        <w:rPr>
          <w:rFonts w:ascii="Arial" w:hAnsi="Arial" w:cs="Arial" w:hint="eastAsia"/>
        </w:rPr>
        <w:t>č</w:t>
      </w:r>
      <w:r w:rsidRPr="00E21DB0">
        <w:rPr>
          <w:rFonts w:ascii="Arial" w:hAnsi="Arial" w:cs="Arial"/>
        </w:rPr>
        <w:t xml:space="preserve">ila: </w:t>
      </w:r>
    </w:p>
    <w:p w14:paraId="2473D75B" w14:textId="77777777" w:rsidR="00321F09" w:rsidRDefault="00321F09" w:rsidP="006528C7">
      <w:pPr>
        <w:pStyle w:val="Paragraf"/>
        <w:numPr>
          <w:ilvl w:val="0"/>
          <w:numId w:val="21"/>
        </w:numPr>
        <w:jc w:val="both"/>
        <w:rPr>
          <w:rFonts w:ascii="Arial" w:hAnsi="Arial" w:cs="Arial"/>
        </w:rPr>
      </w:pPr>
      <w:r w:rsidRPr="00E21DB0">
        <w:rPr>
          <w:rFonts w:ascii="Arial" w:hAnsi="Arial" w:cs="Arial"/>
        </w:rPr>
        <w:t>o ozna</w:t>
      </w:r>
      <w:r w:rsidRPr="00E21DB0">
        <w:rPr>
          <w:rFonts w:ascii="Arial" w:hAnsi="Arial" w:cs="Arial" w:hint="eastAsia"/>
        </w:rPr>
        <w:t>č</w:t>
      </w:r>
      <w:r w:rsidRPr="00E21DB0">
        <w:rPr>
          <w:rFonts w:ascii="Arial" w:hAnsi="Arial" w:cs="Arial"/>
        </w:rPr>
        <w:t>evanju operacij, informiranju in obveš</w:t>
      </w:r>
      <w:r w:rsidRPr="00E21DB0">
        <w:rPr>
          <w:rFonts w:ascii="Arial" w:hAnsi="Arial" w:cs="Arial" w:hint="eastAsia"/>
        </w:rPr>
        <w:t>č</w:t>
      </w:r>
      <w:r w:rsidRPr="00E21DB0">
        <w:rPr>
          <w:rFonts w:ascii="Arial" w:hAnsi="Arial" w:cs="Arial"/>
        </w:rPr>
        <w:t xml:space="preserve">anju javnosti skladno z Navodili organa upravljanja, </w:t>
      </w:r>
    </w:p>
    <w:p w14:paraId="0B199701" w14:textId="77777777" w:rsidR="00321F09" w:rsidRDefault="00321F09" w:rsidP="006528C7">
      <w:pPr>
        <w:pStyle w:val="Paragraf"/>
        <w:numPr>
          <w:ilvl w:val="0"/>
          <w:numId w:val="21"/>
        </w:numPr>
        <w:jc w:val="both"/>
        <w:rPr>
          <w:rFonts w:ascii="Arial" w:hAnsi="Arial" w:cs="Arial"/>
        </w:rPr>
      </w:pPr>
      <w:r w:rsidRPr="00E21DB0">
        <w:rPr>
          <w:rFonts w:ascii="Arial" w:hAnsi="Arial" w:cs="Arial"/>
        </w:rPr>
        <w:t xml:space="preserve">o hranjenju dokumentacije na operaciji ter upoštevanju omejitev glede sprememb na operaciji, </w:t>
      </w:r>
    </w:p>
    <w:p w14:paraId="6FC2A5C7" w14:textId="77777777" w:rsidR="00321F09" w:rsidRPr="00957001" w:rsidRDefault="00321F09" w:rsidP="006528C7">
      <w:pPr>
        <w:pStyle w:val="Paragraf"/>
        <w:numPr>
          <w:ilvl w:val="0"/>
          <w:numId w:val="21"/>
        </w:numPr>
        <w:jc w:val="both"/>
        <w:rPr>
          <w:rFonts w:ascii="Arial" w:hAnsi="Arial" w:cs="Arial"/>
        </w:rPr>
      </w:pPr>
      <w:r w:rsidRPr="00E21DB0">
        <w:rPr>
          <w:rFonts w:ascii="Arial" w:hAnsi="Arial" w:cs="Arial"/>
        </w:rPr>
        <w:t>o dostopnosti dokumentacije operacije posredniškemu organu, organu upravljanja, organu za potrjevanje, revizijskemu organu ter drugim nadzornim organom in zagotavljanju ustrezne revizijske sledi.</w:t>
      </w:r>
    </w:p>
    <w:p w14:paraId="7CAC89B3" w14:textId="77777777" w:rsidR="00F03A65" w:rsidRDefault="00F03A65" w:rsidP="00F03A65">
      <w:pPr>
        <w:pStyle w:val="Paragraf"/>
        <w:ind w:left="1068"/>
        <w:jc w:val="both"/>
        <w:rPr>
          <w:rFonts w:ascii="Arial" w:hAnsi="Arial" w:cs="Arial"/>
          <w:b/>
        </w:rPr>
      </w:pPr>
    </w:p>
    <w:p w14:paraId="0350277A" w14:textId="27880615" w:rsidR="003064AC" w:rsidRPr="00957001" w:rsidRDefault="00F03A65" w:rsidP="00905338">
      <w:pPr>
        <w:pStyle w:val="Odstavekseznama"/>
        <w:autoSpaceDE w:val="0"/>
        <w:autoSpaceDN w:val="0"/>
        <w:adjustRightInd w:val="0"/>
        <w:spacing w:after="0" w:line="240" w:lineRule="auto"/>
        <w:jc w:val="both"/>
        <w:rPr>
          <w:rFonts w:ascii="Arial" w:hAnsi="Arial" w:cs="Arial"/>
        </w:rPr>
      </w:pPr>
      <w:r w:rsidRPr="00F03A65">
        <w:rPr>
          <w:rFonts w:ascii="Arial" w:hAnsi="Arial" w:cs="Arial"/>
          <w:b/>
          <w:bCs/>
          <w:sz w:val="18"/>
          <w:szCs w:val="18"/>
        </w:rPr>
        <w:t xml:space="preserve"> </w:t>
      </w:r>
    </w:p>
    <w:sectPr w:rsidR="003064AC" w:rsidRPr="00957001" w:rsidSect="00FD6FF5">
      <w:pgSz w:w="11906" w:h="16838"/>
      <w:pgMar w:top="2127"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CA73" w14:textId="77777777" w:rsidR="00C407A1" w:rsidRDefault="00C407A1" w:rsidP="006975C6">
      <w:pPr>
        <w:spacing w:after="0" w:line="240" w:lineRule="auto"/>
      </w:pPr>
      <w:r>
        <w:separator/>
      </w:r>
    </w:p>
  </w:endnote>
  <w:endnote w:type="continuationSeparator" w:id="0">
    <w:p w14:paraId="5DAE853F" w14:textId="77777777" w:rsidR="00C407A1" w:rsidRDefault="00C407A1"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C310" w14:textId="51D01128" w:rsidR="00B65003" w:rsidRPr="002F68BC" w:rsidRDefault="00B65003" w:rsidP="002F68BC">
    <w:pPr>
      <w:pStyle w:val="Noga"/>
      <w:rPr>
        <w:sz w:val="18"/>
        <w:szCs w:val="18"/>
      </w:rPr>
    </w:pPr>
    <w:r w:rsidRPr="002F68BC">
      <w:rPr>
        <w:rFonts w:ascii="Arial" w:hAnsi="Arial" w:cs="Arial"/>
        <w:sz w:val="18"/>
        <w:szCs w:val="18"/>
      </w:rPr>
      <w:t>»</w:t>
    </w:r>
    <w:r w:rsidRPr="002F68BC">
      <w:rPr>
        <w:rFonts w:ascii="Arial" w:hAnsi="Arial" w:cs="Arial"/>
        <w:i/>
        <w:iCs/>
        <w:sz w:val="18"/>
        <w:szCs w:val="18"/>
      </w:rPr>
      <w:t>Center odličnosti za raziskave in inovacije na področju obnovljivih materialov in zdravega bivanjskega okolja«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A1E" w14:textId="77777777" w:rsidR="00B65003" w:rsidRPr="00330F78" w:rsidRDefault="00C407A1" w:rsidP="00D86CDE">
    <w:pPr>
      <w:pStyle w:val="Noga"/>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B65003" w:rsidRPr="00330F78">
          <w:rPr>
            <w:rFonts w:ascii="Arial" w:hAnsi="Arial" w:cs="Arial"/>
            <w:sz w:val="18"/>
            <w:szCs w:val="18"/>
          </w:rPr>
          <w:fldChar w:fldCharType="begin"/>
        </w:r>
        <w:r w:rsidR="00B65003" w:rsidRPr="00330F78">
          <w:rPr>
            <w:rFonts w:ascii="Arial" w:hAnsi="Arial" w:cs="Arial"/>
            <w:sz w:val="18"/>
            <w:szCs w:val="18"/>
          </w:rPr>
          <w:instrText xml:space="preserve"> PAGE   \* MERGEFORMAT </w:instrText>
        </w:r>
        <w:r w:rsidR="00B65003" w:rsidRPr="00330F78">
          <w:rPr>
            <w:rFonts w:ascii="Arial" w:hAnsi="Arial" w:cs="Arial"/>
            <w:sz w:val="18"/>
            <w:szCs w:val="18"/>
          </w:rPr>
          <w:fldChar w:fldCharType="separate"/>
        </w:r>
        <w:r w:rsidR="00B65003">
          <w:rPr>
            <w:rFonts w:ascii="Arial" w:hAnsi="Arial" w:cs="Arial"/>
            <w:sz w:val="18"/>
            <w:szCs w:val="18"/>
          </w:rPr>
          <w:t>1</w:t>
        </w:r>
        <w:r w:rsidR="00B65003" w:rsidRPr="00330F78">
          <w:rPr>
            <w:rFonts w:ascii="Arial" w:hAnsi="Arial" w:cs="Arial"/>
            <w:noProof/>
            <w:sz w:val="18"/>
            <w:szCs w:val="18"/>
          </w:rPr>
          <w:fldChar w:fldCharType="end"/>
        </w:r>
      </w:sdtContent>
    </w:sdt>
  </w:p>
  <w:p w14:paraId="58A1CA71" w14:textId="717B5966" w:rsidR="00B65003" w:rsidRDefault="00B65003" w:rsidP="00D86CDE">
    <w:pPr>
      <w:pStyle w:val="Noga"/>
      <w:spacing w:after="120"/>
      <w:jc w:val="center"/>
      <w:rPr>
        <w:rFonts w:ascii="Arial" w:hAnsi="Arial" w:cs="Arial"/>
        <w:sz w:val="18"/>
        <w:szCs w:val="18"/>
      </w:rPr>
    </w:pPr>
    <w:r>
      <w:rPr>
        <w:rFonts w:ascii="Arial" w:hAnsi="Arial" w:cs="Arial"/>
        <w:sz w:val="18"/>
        <w:szCs w:val="18"/>
      </w:rPr>
      <w:t>Razpisna dokumentacija</w:t>
    </w:r>
  </w:p>
  <w:p w14:paraId="0040D309" w14:textId="05C6F16A" w:rsidR="00B65003" w:rsidRPr="00D86CDE" w:rsidRDefault="00B65003" w:rsidP="001152E7">
    <w:pPr>
      <w:pStyle w:val="Noga"/>
      <w:jc w:val="center"/>
      <w:rPr>
        <w:rFonts w:ascii="Arial" w:hAnsi="Arial" w:cs="Arial"/>
        <w:b/>
        <w:bCs/>
        <w:sz w:val="18"/>
        <w:szCs w:val="18"/>
      </w:rPr>
    </w:pPr>
    <w:r w:rsidRPr="001152E7">
      <w:rPr>
        <w:rFonts w:ascii="Arial" w:hAnsi="Arial" w:cs="Arial"/>
        <w:b/>
        <w:bCs/>
        <w:sz w:val="18"/>
        <w:szCs w:val="18"/>
      </w:rPr>
      <w:t>Izgradnja povezovalnega vodovoda Ilirska Bistrica – Rodik – ponovitev postopka za sklop 8: Vodovod VH Veliko Brdo – VH Jelšane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CBBF" w14:textId="77777777" w:rsidR="00C407A1" w:rsidRDefault="00C407A1" w:rsidP="006975C6">
      <w:pPr>
        <w:spacing w:after="0" w:line="240" w:lineRule="auto"/>
      </w:pPr>
      <w:r>
        <w:separator/>
      </w:r>
    </w:p>
  </w:footnote>
  <w:footnote w:type="continuationSeparator" w:id="0">
    <w:p w14:paraId="583C3C6D" w14:textId="77777777" w:rsidR="00C407A1" w:rsidRDefault="00C407A1" w:rsidP="006975C6">
      <w:pPr>
        <w:spacing w:after="0" w:line="240" w:lineRule="auto"/>
      </w:pPr>
      <w:r>
        <w:continuationSeparator/>
      </w:r>
    </w:p>
  </w:footnote>
  <w:footnote w:id="1">
    <w:p w14:paraId="719FCE55" w14:textId="77777777" w:rsidR="00B65003" w:rsidRPr="00C91082" w:rsidRDefault="00B65003" w:rsidP="00492FB7">
      <w:pPr>
        <w:pStyle w:val="Sprotnaopomba-besedilo"/>
        <w:jc w:val="both"/>
        <w:rPr>
          <w:rFonts w:ascii="Arial" w:hAnsi="Arial" w:cs="Arial"/>
          <w:sz w:val="16"/>
          <w:szCs w:val="16"/>
        </w:rPr>
      </w:pPr>
      <w:r w:rsidRPr="00C91082">
        <w:rPr>
          <w:rStyle w:val="Sprotnaopomba-sklic"/>
          <w:rFonts w:ascii="Arial" w:hAnsi="Arial" w:cs="Arial"/>
          <w:sz w:val="16"/>
          <w:szCs w:val="16"/>
        </w:rPr>
        <w:footnoteRef/>
      </w:r>
      <w:r w:rsidRPr="00C91082">
        <w:rPr>
          <w:rFonts w:ascii="Arial" w:hAnsi="Arial" w:cs="Arial"/>
          <w:sz w:val="16"/>
          <w:szCs w:val="16"/>
        </w:rPr>
        <w:t xml:space="preserve"> </w:t>
      </w:r>
      <w:hyperlink r:id="rId1" w:history="1">
        <w:r w:rsidRPr="00492FB7">
          <w:rPr>
            <w:rStyle w:val="Hiperpovezava"/>
            <w:rFonts w:ascii="Arial" w:hAnsi="Arial" w:cs="Arial"/>
            <w:color w:val="000000" w:themeColor="text1"/>
            <w:sz w:val="16"/>
            <w:szCs w:val="16"/>
            <w:u w:val="none"/>
          </w:rPr>
          <w:t>Obligacijski zakonik</w:t>
        </w:r>
      </w:hyperlink>
      <w:r w:rsidRPr="00492FB7">
        <w:rPr>
          <w:rFonts w:ascii="Arial" w:hAnsi="Arial" w:cs="Arial"/>
          <w:color w:val="000000" w:themeColor="text1"/>
          <w:sz w:val="16"/>
          <w:szCs w:val="16"/>
        </w:rP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7FB4" w14:textId="606E9780" w:rsidR="00B65003" w:rsidRDefault="00B65003" w:rsidP="002F68BC">
    <w:pPr>
      <w:pStyle w:val="Glava"/>
      <w:ind w:firstLine="708"/>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79B1" w14:textId="40A5FF74" w:rsidR="00B65003" w:rsidRDefault="00B6500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B65003" w14:paraId="517D5A84" w14:textId="77777777" w:rsidTr="0093743D">
      <w:tc>
        <w:tcPr>
          <w:tcW w:w="1146" w:type="dxa"/>
        </w:tcPr>
        <w:p w14:paraId="1DC5B80F" w14:textId="77777777" w:rsidR="00B65003" w:rsidRDefault="00B65003" w:rsidP="00D86CDE">
          <w:pPr>
            <w:jc w:val="center"/>
          </w:pPr>
          <w:r>
            <w:rPr>
              <w:noProof/>
              <w:lang w:eastAsia="sl-SI"/>
            </w:rPr>
            <w:drawing>
              <wp:inline distT="0" distB="0" distL="0" distR="0" wp14:anchorId="303F41D0" wp14:editId="05CCA567">
                <wp:extent cx="504825" cy="657479"/>
                <wp:effectExtent l="0" t="0" r="3175" b="3175"/>
                <wp:docPr id="16"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4532E6E0" w14:textId="77777777" w:rsidR="00B65003" w:rsidRDefault="00B65003" w:rsidP="00D86CDE">
          <w:pPr>
            <w:jc w:val="center"/>
          </w:pPr>
          <w:r>
            <w:rPr>
              <w:noProof/>
              <w:lang w:eastAsia="sl-SI"/>
            </w:rPr>
            <w:drawing>
              <wp:inline distT="0" distB="0" distL="0" distR="0" wp14:anchorId="16F215EB" wp14:editId="603FA65F">
                <wp:extent cx="558460" cy="671195"/>
                <wp:effectExtent l="0" t="0" r="635" b="1905"/>
                <wp:docPr id="1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4CCFE788" w14:textId="77777777" w:rsidR="00B65003" w:rsidRDefault="00B65003" w:rsidP="00D86CDE">
          <w:pPr>
            <w:jc w:val="center"/>
          </w:pPr>
          <w:r>
            <w:rPr>
              <w:noProof/>
              <w:lang w:eastAsia="sl-SI"/>
            </w:rPr>
            <w:drawing>
              <wp:inline distT="0" distB="0" distL="0" distR="0" wp14:anchorId="04DE67BA" wp14:editId="633DFC8C">
                <wp:extent cx="601984" cy="677779"/>
                <wp:effectExtent l="0" t="0" r="7620" b="8255"/>
                <wp:docPr id="7"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5EF2232C" w14:textId="77777777" w:rsidR="00B65003" w:rsidRDefault="00B65003" w:rsidP="00D86CDE">
          <w:pPr>
            <w:jc w:val="center"/>
          </w:pPr>
        </w:p>
      </w:tc>
      <w:tc>
        <w:tcPr>
          <w:tcW w:w="1118" w:type="dxa"/>
        </w:tcPr>
        <w:p w14:paraId="0A3C35DD" w14:textId="77777777" w:rsidR="00B65003" w:rsidRDefault="00B65003" w:rsidP="00D86CDE">
          <w:pPr>
            <w:jc w:val="center"/>
          </w:pPr>
        </w:p>
      </w:tc>
      <w:tc>
        <w:tcPr>
          <w:tcW w:w="3787" w:type="dxa"/>
          <w:vMerge w:val="restart"/>
        </w:tcPr>
        <w:p w14:paraId="42EB21D2" w14:textId="77777777" w:rsidR="00B65003" w:rsidRDefault="00B65003" w:rsidP="00D86CDE">
          <w:pPr>
            <w:jc w:val="center"/>
          </w:pPr>
          <w:r>
            <w:rPr>
              <w:rFonts w:ascii="Arial" w:hAnsi="Arial" w:cs="Arial"/>
              <w:b/>
              <w:noProof/>
              <w:color w:val="000000" w:themeColor="text1"/>
              <w:lang w:eastAsia="sl-SI"/>
            </w:rPr>
            <w:drawing>
              <wp:anchor distT="0" distB="0" distL="114300" distR="114300" simplePos="0" relativeHeight="251680768" behindDoc="1" locked="0" layoutInCell="1" allowOverlap="1" wp14:anchorId="5C0E669E" wp14:editId="2F839A7C">
                <wp:simplePos x="0" y="0"/>
                <wp:positionH relativeFrom="column">
                  <wp:posOffset>-128270</wp:posOffset>
                </wp:positionH>
                <wp:positionV relativeFrom="paragraph">
                  <wp:posOffset>-260985</wp:posOffset>
                </wp:positionV>
                <wp:extent cx="2771775" cy="1341280"/>
                <wp:effectExtent l="0" t="0" r="0" b="508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B65003" w14:paraId="1F718680" w14:textId="77777777" w:rsidTr="0093743D">
      <w:tc>
        <w:tcPr>
          <w:tcW w:w="1146" w:type="dxa"/>
          <w:vAlign w:val="center"/>
        </w:tcPr>
        <w:p w14:paraId="51066300" w14:textId="77777777" w:rsidR="00B65003" w:rsidRPr="006A7667" w:rsidRDefault="00B65003" w:rsidP="007C7D36">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7D10EA29" w14:textId="77777777" w:rsidR="00B65003" w:rsidRPr="006A7667" w:rsidRDefault="00B65003" w:rsidP="00D86CDE">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0CF42E12" w14:textId="77777777" w:rsidR="00B65003" w:rsidRPr="006A7667" w:rsidRDefault="00B65003" w:rsidP="00D86CDE">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E980FBB" w14:textId="77777777" w:rsidR="00B65003" w:rsidRPr="006A7667" w:rsidRDefault="00B65003" w:rsidP="00D86CDE">
          <w:pPr>
            <w:spacing w:before="120"/>
            <w:jc w:val="center"/>
            <w:rPr>
              <w:rFonts w:ascii="Arial" w:hAnsi="Arial" w:cs="Arial"/>
              <w:sz w:val="12"/>
            </w:rPr>
          </w:pPr>
        </w:p>
      </w:tc>
      <w:tc>
        <w:tcPr>
          <w:tcW w:w="1118" w:type="dxa"/>
          <w:vAlign w:val="center"/>
        </w:tcPr>
        <w:p w14:paraId="7AA02C55" w14:textId="77777777" w:rsidR="00B65003" w:rsidRPr="006A7667" w:rsidRDefault="00B65003" w:rsidP="00D86CDE">
          <w:pPr>
            <w:spacing w:before="120"/>
            <w:jc w:val="center"/>
            <w:rPr>
              <w:rFonts w:ascii="Arial" w:hAnsi="Arial" w:cs="Arial"/>
              <w:sz w:val="12"/>
            </w:rPr>
          </w:pPr>
        </w:p>
      </w:tc>
      <w:tc>
        <w:tcPr>
          <w:tcW w:w="3787" w:type="dxa"/>
          <w:vMerge/>
          <w:vAlign w:val="center"/>
        </w:tcPr>
        <w:p w14:paraId="6DD1A9F1" w14:textId="77777777" w:rsidR="00B65003" w:rsidRPr="006A7667" w:rsidRDefault="00B65003" w:rsidP="00D86CDE">
          <w:pPr>
            <w:spacing w:before="120"/>
            <w:jc w:val="center"/>
            <w:rPr>
              <w:rFonts w:ascii="Arial" w:hAnsi="Arial" w:cs="Arial"/>
              <w:sz w:val="12"/>
            </w:rPr>
          </w:pPr>
        </w:p>
      </w:tc>
    </w:tr>
  </w:tbl>
  <w:p w14:paraId="47B48D1A" w14:textId="3B45D637" w:rsidR="00B65003" w:rsidRPr="00D86CDE" w:rsidRDefault="00B65003" w:rsidP="00D86CD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58AE" w14:textId="0DB700CA" w:rsidR="00B65003" w:rsidRDefault="00B6500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0DE"/>
    <w:multiLevelType w:val="hybridMultilevel"/>
    <w:tmpl w:val="C91CAE08"/>
    <w:lvl w:ilvl="0" w:tplc="35CE9DEE">
      <w:start w:val="1"/>
      <w:numFmt w:val="upperLetter"/>
      <w:lvlText w:val="%1."/>
      <w:lvlJc w:val="left"/>
      <w:pPr>
        <w:ind w:left="720" w:hanging="360"/>
      </w:pPr>
      <w:rPr>
        <w:rFonts w:ascii="Arial" w:hAnsi="Arial" w:cs="Arial" w:hint="default"/>
        <w:b/>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11C7A"/>
    <w:multiLevelType w:val="hybridMultilevel"/>
    <w:tmpl w:val="79B8EC18"/>
    <w:lvl w:ilvl="0" w:tplc="1972B2FC">
      <w:start w:val="1"/>
      <w:numFmt w:val="lowerLetter"/>
      <w:lvlText w:val="%1."/>
      <w:lvlJc w:val="left"/>
      <w:pPr>
        <w:ind w:left="720" w:hanging="360"/>
      </w:pPr>
      <w:rPr>
        <w:rFonts w:ascii="Arial" w:hAnsi="Arial" w:cs="Arial" w:hint="default"/>
        <w:sz w:val="18"/>
        <w:szCs w:val="18"/>
      </w:rPr>
    </w:lvl>
    <w:lvl w:ilvl="1" w:tplc="02944D7E">
      <w:start w:val="1"/>
      <w:numFmt w:val="lowerLetter"/>
      <w:lvlText w:val="%2."/>
      <w:lvlJc w:val="left"/>
      <w:pPr>
        <w:ind w:left="1440" w:hanging="360"/>
      </w:pPr>
    </w:lvl>
    <w:lvl w:ilvl="2" w:tplc="2B862AAC">
      <w:start w:val="1"/>
      <w:numFmt w:val="lowerLetter"/>
      <w:lvlText w:val="%3."/>
      <w:lvlJc w:val="left"/>
      <w:pPr>
        <w:ind w:left="2160" w:hanging="360"/>
      </w:pPr>
    </w:lvl>
    <w:lvl w:ilvl="3" w:tplc="87B00D7E">
      <w:start w:val="1"/>
      <w:numFmt w:val="lowerLetter"/>
      <w:lvlText w:val="%4."/>
      <w:lvlJc w:val="left"/>
      <w:pPr>
        <w:ind w:left="2880" w:hanging="360"/>
      </w:pPr>
    </w:lvl>
    <w:lvl w:ilvl="4" w:tplc="1B7A7244">
      <w:start w:val="1"/>
      <w:numFmt w:val="lowerLetter"/>
      <w:lvlText w:val="%5."/>
      <w:lvlJc w:val="left"/>
      <w:pPr>
        <w:ind w:left="3600" w:hanging="360"/>
      </w:pPr>
    </w:lvl>
    <w:lvl w:ilvl="5" w:tplc="144AE198">
      <w:start w:val="1"/>
      <w:numFmt w:val="lowerLetter"/>
      <w:lvlText w:val="%6."/>
      <w:lvlJc w:val="left"/>
      <w:pPr>
        <w:ind w:left="4320" w:hanging="360"/>
      </w:pPr>
    </w:lvl>
    <w:lvl w:ilvl="6" w:tplc="091A8882">
      <w:start w:val="1"/>
      <w:numFmt w:val="lowerLetter"/>
      <w:lvlText w:val="%7."/>
      <w:lvlJc w:val="left"/>
      <w:pPr>
        <w:ind w:left="5040" w:hanging="360"/>
      </w:pPr>
    </w:lvl>
    <w:lvl w:ilvl="7" w:tplc="5E94B70C">
      <w:start w:val="1"/>
      <w:numFmt w:val="lowerLetter"/>
      <w:lvlText w:val="%8."/>
      <w:lvlJc w:val="left"/>
      <w:pPr>
        <w:ind w:left="5760" w:hanging="360"/>
      </w:pPr>
    </w:lvl>
    <w:lvl w:ilvl="8" w:tplc="CA188D7E">
      <w:start w:val="1"/>
      <w:numFmt w:val="lowerLetter"/>
      <w:lvlText w:val="%9."/>
      <w:lvlJc w:val="left"/>
      <w:pPr>
        <w:ind w:left="6480" w:hanging="360"/>
      </w:pPr>
    </w:lvl>
  </w:abstractNum>
  <w:abstractNum w:abstractNumId="2" w15:restartNumberingAfterBreak="0">
    <w:nsid w:val="066631FE"/>
    <w:multiLevelType w:val="hybridMultilevel"/>
    <w:tmpl w:val="13342DDC"/>
    <w:lvl w:ilvl="0" w:tplc="AA9A747A">
      <w:start w:val="1"/>
      <w:numFmt w:val="bullet"/>
      <w:lvlText w:val=""/>
      <w:lvlJc w:val="left"/>
      <w:pPr>
        <w:ind w:left="720" w:hanging="360"/>
      </w:pPr>
      <w:rPr>
        <w:rFonts w:ascii="Symbol" w:hAnsi="Symbol" w:cs="Symbol" w:hint="default"/>
        <w:sz w:val="18"/>
        <w:szCs w:val="18"/>
      </w:rPr>
    </w:lvl>
    <w:lvl w:ilvl="1" w:tplc="0886710A">
      <w:start w:val="1"/>
      <w:numFmt w:val="bullet"/>
      <w:lvlText w:val="o"/>
      <w:lvlJc w:val="left"/>
      <w:pPr>
        <w:ind w:left="1440" w:hanging="360"/>
      </w:pPr>
      <w:rPr>
        <w:rFonts w:ascii="Courier New" w:hAnsi="Courier New" w:cs="Courier New" w:hint="default"/>
      </w:rPr>
    </w:lvl>
    <w:lvl w:ilvl="2" w:tplc="1D385CA6">
      <w:start w:val="1"/>
      <w:numFmt w:val="bullet"/>
      <w:lvlText w:val=""/>
      <w:lvlJc w:val="left"/>
      <w:pPr>
        <w:ind w:left="2160" w:hanging="360"/>
      </w:pPr>
      <w:rPr>
        <w:rFonts w:ascii="Wingdings" w:hAnsi="Wingdings" w:cs="Wingdings" w:hint="default"/>
      </w:rPr>
    </w:lvl>
    <w:lvl w:ilvl="3" w:tplc="B04CE720">
      <w:start w:val="1"/>
      <w:numFmt w:val="bullet"/>
      <w:lvlText w:val=""/>
      <w:lvlJc w:val="left"/>
      <w:pPr>
        <w:ind w:left="2880" w:hanging="360"/>
      </w:pPr>
      <w:rPr>
        <w:rFonts w:ascii="Symbol" w:hAnsi="Symbol" w:cs="Symbol" w:hint="default"/>
      </w:rPr>
    </w:lvl>
    <w:lvl w:ilvl="4" w:tplc="60F27880">
      <w:start w:val="1"/>
      <w:numFmt w:val="bullet"/>
      <w:lvlText w:val="o"/>
      <w:lvlJc w:val="left"/>
      <w:pPr>
        <w:ind w:left="3600" w:hanging="360"/>
      </w:pPr>
      <w:rPr>
        <w:rFonts w:ascii="Courier New" w:hAnsi="Courier New" w:cs="Courier New" w:hint="default"/>
      </w:rPr>
    </w:lvl>
    <w:lvl w:ilvl="5" w:tplc="5E1AA804">
      <w:start w:val="1"/>
      <w:numFmt w:val="bullet"/>
      <w:lvlText w:val=""/>
      <w:lvlJc w:val="left"/>
      <w:pPr>
        <w:ind w:left="4320" w:hanging="360"/>
      </w:pPr>
      <w:rPr>
        <w:rFonts w:ascii="Wingdings" w:hAnsi="Wingdings" w:cs="Wingdings" w:hint="default"/>
      </w:rPr>
    </w:lvl>
    <w:lvl w:ilvl="6" w:tplc="384E7A6A">
      <w:start w:val="1"/>
      <w:numFmt w:val="bullet"/>
      <w:lvlText w:val=""/>
      <w:lvlJc w:val="left"/>
      <w:pPr>
        <w:ind w:left="5040" w:hanging="360"/>
      </w:pPr>
      <w:rPr>
        <w:rFonts w:ascii="Symbol" w:hAnsi="Symbol" w:cs="Symbol" w:hint="default"/>
      </w:rPr>
    </w:lvl>
    <w:lvl w:ilvl="7" w:tplc="9D7067F0">
      <w:start w:val="1"/>
      <w:numFmt w:val="bullet"/>
      <w:lvlText w:val="o"/>
      <w:lvlJc w:val="left"/>
      <w:pPr>
        <w:ind w:left="5760" w:hanging="360"/>
      </w:pPr>
      <w:rPr>
        <w:rFonts w:ascii="Courier New" w:hAnsi="Courier New" w:cs="Courier New" w:hint="default"/>
      </w:rPr>
    </w:lvl>
    <w:lvl w:ilvl="8" w:tplc="E4F4EC5A">
      <w:start w:val="1"/>
      <w:numFmt w:val="bullet"/>
      <w:lvlText w:val=""/>
      <w:lvlJc w:val="left"/>
      <w:pPr>
        <w:ind w:left="6480" w:hanging="360"/>
      </w:pPr>
      <w:rPr>
        <w:rFonts w:ascii="Wingdings" w:hAnsi="Wingdings" w:cs="Wingdings" w:hint="default"/>
      </w:rPr>
    </w:lvl>
  </w:abstractNum>
  <w:abstractNum w:abstractNumId="3" w15:restartNumberingAfterBreak="0">
    <w:nsid w:val="0A760462"/>
    <w:multiLevelType w:val="hybridMultilevel"/>
    <w:tmpl w:val="9DB2369A"/>
    <w:lvl w:ilvl="0" w:tplc="145EE14E">
      <w:start w:val="1"/>
      <w:numFmt w:val="bullet"/>
      <w:lvlText w:val=""/>
      <w:lvlJc w:val="left"/>
      <w:pPr>
        <w:ind w:left="720" w:hanging="360"/>
      </w:pPr>
      <w:rPr>
        <w:rFonts w:ascii="Symbol" w:hAnsi="Symbol" w:cs="Symbol" w:hint="default"/>
        <w:sz w:val="18"/>
        <w:szCs w:val="18"/>
      </w:rPr>
    </w:lvl>
    <w:lvl w:ilvl="1" w:tplc="1DA6ABDA">
      <w:start w:val="1"/>
      <w:numFmt w:val="bullet"/>
      <w:lvlText w:val="o"/>
      <w:lvlJc w:val="left"/>
      <w:pPr>
        <w:ind w:left="1440" w:hanging="360"/>
      </w:pPr>
      <w:rPr>
        <w:rFonts w:ascii="Courier New" w:hAnsi="Courier New" w:cs="Courier New" w:hint="default"/>
      </w:rPr>
    </w:lvl>
    <w:lvl w:ilvl="2" w:tplc="37008726">
      <w:start w:val="1"/>
      <w:numFmt w:val="bullet"/>
      <w:lvlText w:val=""/>
      <w:lvlJc w:val="left"/>
      <w:pPr>
        <w:ind w:left="2160" w:hanging="360"/>
      </w:pPr>
      <w:rPr>
        <w:rFonts w:ascii="Wingdings" w:hAnsi="Wingdings" w:cs="Wingdings" w:hint="default"/>
      </w:rPr>
    </w:lvl>
    <w:lvl w:ilvl="3" w:tplc="49D25D38">
      <w:start w:val="1"/>
      <w:numFmt w:val="bullet"/>
      <w:lvlText w:val=""/>
      <w:lvlJc w:val="left"/>
      <w:pPr>
        <w:ind w:left="2880" w:hanging="360"/>
      </w:pPr>
      <w:rPr>
        <w:rFonts w:ascii="Symbol" w:hAnsi="Symbol" w:cs="Symbol" w:hint="default"/>
      </w:rPr>
    </w:lvl>
    <w:lvl w:ilvl="4" w:tplc="91644704">
      <w:start w:val="1"/>
      <w:numFmt w:val="bullet"/>
      <w:lvlText w:val="o"/>
      <w:lvlJc w:val="left"/>
      <w:pPr>
        <w:ind w:left="3600" w:hanging="360"/>
      </w:pPr>
      <w:rPr>
        <w:rFonts w:ascii="Courier New" w:hAnsi="Courier New" w:cs="Courier New" w:hint="default"/>
      </w:rPr>
    </w:lvl>
    <w:lvl w:ilvl="5" w:tplc="ED569470">
      <w:start w:val="1"/>
      <w:numFmt w:val="bullet"/>
      <w:lvlText w:val=""/>
      <w:lvlJc w:val="left"/>
      <w:pPr>
        <w:ind w:left="4320" w:hanging="360"/>
      </w:pPr>
      <w:rPr>
        <w:rFonts w:ascii="Wingdings" w:hAnsi="Wingdings" w:cs="Wingdings" w:hint="default"/>
      </w:rPr>
    </w:lvl>
    <w:lvl w:ilvl="6" w:tplc="06AA168E">
      <w:start w:val="1"/>
      <w:numFmt w:val="bullet"/>
      <w:lvlText w:val=""/>
      <w:lvlJc w:val="left"/>
      <w:pPr>
        <w:ind w:left="5040" w:hanging="360"/>
      </w:pPr>
      <w:rPr>
        <w:rFonts w:ascii="Symbol" w:hAnsi="Symbol" w:cs="Symbol" w:hint="default"/>
      </w:rPr>
    </w:lvl>
    <w:lvl w:ilvl="7" w:tplc="ACCA5DEA">
      <w:start w:val="1"/>
      <w:numFmt w:val="bullet"/>
      <w:lvlText w:val="o"/>
      <w:lvlJc w:val="left"/>
      <w:pPr>
        <w:ind w:left="5760" w:hanging="360"/>
      </w:pPr>
      <w:rPr>
        <w:rFonts w:ascii="Courier New" w:hAnsi="Courier New" w:cs="Courier New" w:hint="default"/>
      </w:rPr>
    </w:lvl>
    <w:lvl w:ilvl="8" w:tplc="574EB05C">
      <w:start w:val="1"/>
      <w:numFmt w:val="bullet"/>
      <w:lvlText w:val=""/>
      <w:lvlJc w:val="left"/>
      <w:pPr>
        <w:ind w:left="6480" w:hanging="360"/>
      </w:pPr>
      <w:rPr>
        <w:rFonts w:ascii="Wingdings" w:hAnsi="Wingdings" w:cs="Wingdings" w:hint="default"/>
      </w:rPr>
    </w:lvl>
  </w:abstractNum>
  <w:abstractNum w:abstractNumId="4" w15:restartNumberingAfterBreak="0">
    <w:nsid w:val="0C716C3E"/>
    <w:multiLevelType w:val="hybridMultilevel"/>
    <w:tmpl w:val="BAC48016"/>
    <w:lvl w:ilvl="0" w:tplc="50E007CC">
      <w:start w:val="1"/>
      <w:numFmt w:val="bullet"/>
      <w:lvlText w:val=""/>
      <w:lvlJc w:val="left"/>
      <w:pPr>
        <w:ind w:left="720" w:hanging="360"/>
      </w:pPr>
      <w:rPr>
        <w:rFonts w:ascii="Symbol" w:hAnsi="Symbol" w:cs="Symbol" w:hint="default"/>
        <w:sz w:val="18"/>
        <w:szCs w:val="18"/>
      </w:rPr>
    </w:lvl>
    <w:lvl w:ilvl="1" w:tplc="63A2AA9A">
      <w:start w:val="1"/>
      <w:numFmt w:val="bullet"/>
      <w:lvlText w:val="o"/>
      <w:lvlJc w:val="left"/>
      <w:pPr>
        <w:ind w:left="1440" w:hanging="360"/>
      </w:pPr>
      <w:rPr>
        <w:rFonts w:ascii="Courier New" w:hAnsi="Courier New" w:cs="Courier New" w:hint="default"/>
      </w:rPr>
    </w:lvl>
    <w:lvl w:ilvl="2" w:tplc="4300B67A">
      <w:start w:val="1"/>
      <w:numFmt w:val="bullet"/>
      <w:lvlText w:val=""/>
      <w:lvlJc w:val="left"/>
      <w:pPr>
        <w:ind w:left="2160" w:hanging="360"/>
      </w:pPr>
      <w:rPr>
        <w:rFonts w:ascii="Wingdings" w:hAnsi="Wingdings" w:cs="Wingdings" w:hint="default"/>
      </w:rPr>
    </w:lvl>
    <w:lvl w:ilvl="3" w:tplc="F51A6902">
      <w:start w:val="1"/>
      <w:numFmt w:val="bullet"/>
      <w:lvlText w:val=""/>
      <w:lvlJc w:val="left"/>
      <w:pPr>
        <w:ind w:left="2880" w:hanging="360"/>
      </w:pPr>
      <w:rPr>
        <w:rFonts w:ascii="Symbol" w:hAnsi="Symbol" w:cs="Symbol" w:hint="default"/>
      </w:rPr>
    </w:lvl>
    <w:lvl w:ilvl="4" w:tplc="F4260520">
      <w:start w:val="1"/>
      <w:numFmt w:val="bullet"/>
      <w:lvlText w:val="o"/>
      <w:lvlJc w:val="left"/>
      <w:pPr>
        <w:ind w:left="3600" w:hanging="360"/>
      </w:pPr>
      <w:rPr>
        <w:rFonts w:ascii="Courier New" w:hAnsi="Courier New" w:cs="Courier New" w:hint="default"/>
      </w:rPr>
    </w:lvl>
    <w:lvl w:ilvl="5" w:tplc="DD4ADF6E">
      <w:start w:val="1"/>
      <w:numFmt w:val="bullet"/>
      <w:lvlText w:val=""/>
      <w:lvlJc w:val="left"/>
      <w:pPr>
        <w:ind w:left="4320" w:hanging="360"/>
      </w:pPr>
      <w:rPr>
        <w:rFonts w:ascii="Wingdings" w:hAnsi="Wingdings" w:cs="Wingdings" w:hint="default"/>
      </w:rPr>
    </w:lvl>
    <w:lvl w:ilvl="6" w:tplc="219CD176">
      <w:start w:val="1"/>
      <w:numFmt w:val="bullet"/>
      <w:lvlText w:val=""/>
      <w:lvlJc w:val="left"/>
      <w:pPr>
        <w:ind w:left="5040" w:hanging="360"/>
      </w:pPr>
      <w:rPr>
        <w:rFonts w:ascii="Symbol" w:hAnsi="Symbol" w:cs="Symbol" w:hint="default"/>
      </w:rPr>
    </w:lvl>
    <w:lvl w:ilvl="7" w:tplc="44C6AEAC">
      <w:start w:val="1"/>
      <w:numFmt w:val="bullet"/>
      <w:lvlText w:val="o"/>
      <w:lvlJc w:val="left"/>
      <w:pPr>
        <w:ind w:left="5760" w:hanging="360"/>
      </w:pPr>
      <w:rPr>
        <w:rFonts w:ascii="Courier New" w:hAnsi="Courier New" w:cs="Courier New" w:hint="default"/>
      </w:rPr>
    </w:lvl>
    <w:lvl w:ilvl="8" w:tplc="7A1CF118">
      <w:start w:val="1"/>
      <w:numFmt w:val="bullet"/>
      <w:lvlText w:val=""/>
      <w:lvlJc w:val="left"/>
      <w:pPr>
        <w:ind w:left="6480" w:hanging="360"/>
      </w:pPr>
      <w:rPr>
        <w:rFonts w:ascii="Wingdings" w:hAnsi="Wingdings" w:cs="Wingdings" w:hint="default"/>
      </w:rPr>
    </w:lvl>
  </w:abstractNum>
  <w:abstractNum w:abstractNumId="5" w15:restartNumberingAfterBreak="0">
    <w:nsid w:val="0E3709F8"/>
    <w:multiLevelType w:val="hybridMultilevel"/>
    <w:tmpl w:val="4DD65C0C"/>
    <w:lvl w:ilvl="0" w:tplc="ACCA6C8E">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C1A8C"/>
    <w:multiLevelType w:val="hybridMultilevel"/>
    <w:tmpl w:val="2BDAA89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27F4818"/>
    <w:multiLevelType w:val="hybridMultilevel"/>
    <w:tmpl w:val="1F62751E"/>
    <w:lvl w:ilvl="0" w:tplc="599AE9F8">
      <w:start w:val="5"/>
      <w:numFmt w:val="lowerLetter"/>
      <w:lvlText w:val="%1."/>
      <w:lvlJc w:val="left"/>
      <w:pPr>
        <w:ind w:left="720" w:hanging="360"/>
      </w:pPr>
      <w:rPr>
        <w:rFonts w:ascii="Arial" w:hAnsi="Arial" w:cs="Arial" w:hint="default"/>
        <w:sz w:val="18"/>
        <w:szCs w:val="18"/>
      </w:rPr>
    </w:lvl>
    <w:lvl w:ilvl="1" w:tplc="90906B8C">
      <w:start w:val="1"/>
      <w:numFmt w:val="lowerLetter"/>
      <w:lvlText w:val="%2."/>
      <w:lvlJc w:val="left"/>
      <w:pPr>
        <w:ind w:left="1440" w:hanging="360"/>
      </w:pPr>
    </w:lvl>
    <w:lvl w:ilvl="2" w:tplc="4A1431C4">
      <w:start w:val="1"/>
      <w:numFmt w:val="lowerLetter"/>
      <w:lvlText w:val="%3."/>
      <w:lvlJc w:val="left"/>
      <w:pPr>
        <w:ind w:left="2160" w:hanging="360"/>
      </w:pPr>
    </w:lvl>
    <w:lvl w:ilvl="3" w:tplc="85F6AB3C">
      <w:start w:val="1"/>
      <w:numFmt w:val="lowerLetter"/>
      <w:lvlText w:val="%4."/>
      <w:lvlJc w:val="left"/>
      <w:pPr>
        <w:ind w:left="2880" w:hanging="360"/>
      </w:pPr>
    </w:lvl>
    <w:lvl w:ilvl="4" w:tplc="C262AF6E">
      <w:start w:val="1"/>
      <w:numFmt w:val="lowerLetter"/>
      <w:lvlText w:val="%5."/>
      <w:lvlJc w:val="left"/>
      <w:pPr>
        <w:ind w:left="3600" w:hanging="360"/>
      </w:pPr>
    </w:lvl>
    <w:lvl w:ilvl="5" w:tplc="B7746084">
      <w:start w:val="1"/>
      <w:numFmt w:val="lowerLetter"/>
      <w:lvlText w:val="%6."/>
      <w:lvlJc w:val="left"/>
      <w:pPr>
        <w:ind w:left="4320" w:hanging="360"/>
      </w:pPr>
    </w:lvl>
    <w:lvl w:ilvl="6" w:tplc="3C1C8E96">
      <w:start w:val="1"/>
      <w:numFmt w:val="lowerLetter"/>
      <w:lvlText w:val="%7."/>
      <w:lvlJc w:val="left"/>
      <w:pPr>
        <w:ind w:left="5040" w:hanging="360"/>
      </w:pPr>
    </w:lvl>
    <w:lvl w:ilvl="7" w:tplc="B5B8CBB2">
      <w:start w:val="1"/>
      <w:numFmt w:val="lowerLetter"/>
      <w:lvlText w:val="%8."/>
      <w:lvlJc w:val="left"/>
      <w:pPr>
        <w:ind w:left="5760" w:hanging="360"/>
      </w:pPr>
    </w:lvl>
    <w:lvl w:ilvl="8" w:tplc="111C9F5C">
      <w:start w:val="1"/>
      <w:numFmt w:val="lowerLetter"/>
      <w:lvlText w:val="%9."/>
      <w:lvlJc w:val="left"/>
      <w:pPr>
        <w:ind w:left="6480" w:hanging="360"/>
      </w:pPr>
    </w:lvl>
  </w:abstractNum>
  <w:abstractNum w:abstractNumId="8" w15:restartNumberingAfterBreak="0">
    <w:nsid w:val="1412389C"/>
    <w:multiLevelType w:val="hybridMultilevel"/>
    <w:tmpl w:val="11F4FD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D7DAD"/>
    <w:multiLevelType w:val="hybridMultilevel"/>
    <w:tmpl w:val="440044EC"/>
    <w:lvl w:ilvl="0" w:tplc="5F8A84B2">
      <w:start w:val="1"/>
      <w:numFmt w:val="bullet"/>
      <w:lvlText w:val=""/>
      <w:lvlJc w:val="left"/>
      <w:pPr>
        <w:ind w:left="720" w:hanging="360"/>
      </w:pPr>
      <w:rPr>
        <w:rFonts w:ascii="Symbol" w:hAnsi="Symbol" w:cs="Symbol" w:hint="default"/>
        <w:sz w:val="18"/>
        <w:szCs w:val="18"/>
      </w:rPr>
    </w:lvl>
    <w:lvl w:ilvl="1" w:tplc="1C36CBF8">
      <w:start w:val="1"/>
      <w:numFmt w:val="bullet"/>
      <w:lvlText w:val="o"/>
      <w:lvlJc w:val="left"/>
      <w:pPr>
        <w:ind w:left="1440" w:hanging="360"/>
      </w:pPr>
      <w:rPr>
        <w:rFonts w:ascii="Courier New" w:hAnsi="Courier New" w:cs="Courier New" w:hint="default"/>
      </w:rPr>
    </w:lvl>
    <w:lvl w:ilvl="2" w:tplc="A69C2138">
      <w:start w:val="1"/>
      <w:numFmt w:val="bullet"/>
      <w:lvlText w:val=""/>
      <w:lvlJc w:val="left"/>
      <w:pPr>
        <w:ind w:left="2160" w:hanging="360"/>
      </w:pPr>
      <w:rPr>
        <w:rFonts w:ascii="Wingdings" w:hAnsi="Wingdings" w:cs="Wingdings" w:hint="default"/>
      </w:rPr>
    </w:lvl>
    <w:lvl w:ilvl="3" w:tplc="CD3C29B8">
      <w:start w:val="1"/>
      <w:numFmt w:val="bullet"/>
      <w:lvlText w:val=""/>
      <w:lvlJc w:val="left"/>
      <w:pPr>
        <w:ind w:left="2880" w:hanging="360"/>
      </w:pPr>
      <w:rPr>
        <w:rFonts w:ascii="Symbol" w:hAnsi="Symbol" w:cs="Symbol" w:hint="default"/>
      </w:rPr>
    </w:lvl>
    <w:lvl w:ilvl="4" w:tplc="BD7490C6">
      <w:start w:val="1"/>
      <w:numFmt w:val="bullet"/>
      <w:lvlText w:val="o"/>
      <w:lvlJc w:val="left"/>
      <w:pPr>
        <w:ind w:left="3600" w:hanging="360"/>
      </w:pPr>
      <w:rPr>
        <w:rFonts w:ascii="Courier New" w:hAnsi="Courier New" w:cs="Courier New" w:hint="default"/>
      </w:rPr>
    </w:lvl>
    <w:lvl w:ilvl="5" w:tplc="9970FF84">
      <w:start w:val="1"/>
      <w:numFmt w:val="bullet"/>
      <w:lvlText w:val=""/>
      <w:lvlJc w:val="left"/>
      <w:pPr>
        <w:ind w:left="4320" w:hanging="360"/>
      </w:pPr>
      <w:rPr>
        <w:rFonts w:ascii="Wingdings" w:hAnsi="Wingdings" w:cs="Wingdings" w:hint="default"/>
      </w:rPr>
    </w:lvl>
    <w:lvl w:ilvl="6" w:tplc="040ECDA4">
      <w:start w:val="1"/>
      <w:numFmt w:val="bullet"/>
      <w:lvlText w:val=""/>
      <w:lvlJc w:val="left"/>
      <w:pPr>
        <w:ind w:left="5040" w:hanging="360"/>
      </w:pPr>
      <w:rPr>
        <w:rFonts w:ascii="Symbol" w:hAnsi="Symbol" w:cs="Symbol" w:hint="default"/>
      </w:rPr>
    </w:lvl>
    <w:lvl w:ilvl="7" w:tplc="C45EE506">
      <w:start w:val="1"/>
      <w:numFmt w:val="bullet"/>
      <w:lvlText w:val="o"/>
      <w:lvlJc w:val="left"/>
      <w:pPr>
        <w:ind w:left="5760" w:hanging="360"/>
      </w:pPr>
      <w:rPr>
        <w:rFonts w:ascii="Courier New" w:hAnsi="Courier New" w:cs="Courier New" w:hint="default"/>
      </w:rPr>
    </w:lvl>
    <w:lvl w:ilvl="8" w:tplc="C34CF49C">
      <w:start w:val="1"/>
      <w:numFmt w:val="bullet"/>
      <w:lvlText w:val=""/>
      <w:lvlJc w:val="left"/>
      <w:pPr>
        <w:ind w:left="6480" w:hanging="360"/>
      </w:pPr>
      <w:rPr>
        <w:rFonts w:ascii="Wingdings" w:hAnsi="Wingdings" w:cs="Wingdings" w:hint="default"/>
      </w:rPr>
    </w:lvl>
  </w:abstractNum>
  <w:abstractNum w:abstractNumId="10" w15:restartNumberingAfterBreak="0">
    <w:nsid w:val="1DAA273B"/>
    <w:multiLevelType w:val="hybridMultilevel"/>
    <w:tmpl w:val="687A6BE4"/>
    <w:lvl w:ilvl="0" w:tplc="6428BC5C">
      <w:start w:val="1"/>
      <w:numFmt w:val="bullet"/>
      <w:lvlText w:val=""/>
      <w:lvlJc w:val="left"/>
      <w:pPr>
        <w:ind w:left="720" w:hanging="360"/>
      </w:pPr>
      <w:rPr>
        <w:rFonts w:ascii="Symbol" w:hAnsi="Symbol" w:cs="Symbol" w:hint="default"/>
        <w:sz w:val="18"/>
        <w:szCs w:val="18"/>
      </w:rPr>
    </w:lvl>
    <w:lvl w:ilvl="1" w:tplc="B5B09CD2">
      <w:start w:val="1"/>
      <w:numFmt w:val="bullet"/>
      <w:lvlText w:val="o"/>
      <w:lvlJc w:val="left"/>
      <w:pPr>
        <w:ind w:left="1440" w:hanging="360"/>
      </w:pPr>
      <w:rPr>
        <w:rFonts w:ascii="Courier New" w:hAnsi="Courier New" w:cs="Courier New" w:hint="default"/>
      </w:rPr>
    </w:lvl>
    <w:lvl w:ilvl="2" w:tplc="89C6039C">
      <w:start w:val="1"/>
      <w:numFmt w:val="bullet"/>
      <w:lvlText w:val=""/>
      <w:lvlJc w:val="left"/>
      <w:pPr>
        <w:ind w:left="2160" w:hanging="360"/>
      </w:pPr>
      <w:rPr>
        <w:rFonts w:ascii="Wingdings" w:hAnsi="Wingdings" w:cs="Wingdings" w:hint="default"/>
      </w:rPr>
    </w:lvl>
    <w:lvl w:ilvl="3" w:tplc="C076FD06">
      <w:start w:val="1"/>
      <w:numFmt w:val="bullet"/>
      <w:lvlText w:val=""/>
      <w:lvlJc w:val="left"/>
      <w:pPr>
        <w:ind w:left="2880" w:hanging="360"/>
      </w:pPr>
      <w:rPr>
        <w:rFonts w:ascii="Symbol" w:hAnsi="Symbol" w:cs="Symbol" w:hint="default"/>
      </w:rPr>
    </w:lvl>
    <w:lvl w:ilvl="4" w:tplc="85DE0E40">
      <w:start w:val="1"/>
      <w:numFmt w:val="bullet"/>
      <w:lvlText w:val="o"/>
      <w:lvlJc w:val="left"/>
      <w:pPr>
        <w:ind w:left="3600" w:hanging="360"/>
      </w:pPr>
      <w:rPr>
        <w:rFonts w:ascii="Courier New" w:hAnsi="Courier New" w:cs="Courier New" w:hint="default"/>
      </w:rPr>
    </w:lvl>
    <w:lvl w:ilvl="5" w:tplc="2D0464AA">
      <w:start w:val="1"/>
      <w:numFmt w:val="bullet"/>
      <w:lvlText w:val=""/>
      <w:lvlJc w:val="left"/>
      <w:pPr>
        <w:ind w:left="4320" w:hanging="360"/>
      </w:pPr>
      <w:rPr>
        <w:rFonts w:ascii="Wingdings" w:hAnsi="Wingdings" w:cs="Wingdings" w:hint="default"/>
      </w:rPr>
    </w:lvl>
    <w:lvl w:ilvl="6" w:tplc="4EB83B66">
      <w:start w:val="1"/>
      <w:numFmt w:val="bullet"/>
      <w:lvlText w:val=""/>
      <w:lvlJc w:val="left"/>
      <w:pPr>
        <w:ind w:left="5040" w:hanging="360"/>
      </w:pPr>
      <w:rPr>
        <w:rFonts w:ascii="Symbol" w:hAnsi="Symbol" w:cs="Symbol" w:hint="default"/>
      </w:rPr>
    </w:lvl>
    <w:lvl w:ilvl="7" w:tplc="09D239A0">
      <w:start w:val="1"/>
      <w:numFmt w:val="bullet"/>
      <w:lvlText w:val="o"/>
      <w:lvlJc w:val="left"/>
      <w:pPr>
        <w:ind w:left="5760" w:hanging="360"/>
      </w:pPr>
      <w:rPr>
        <w:rFonts w:ascii="Courier New" w:hAnsi="Courier New" w:cs="Courier New" w:hint="default"/>
      </w:rPr>
    </w:lvl>
    <w:lvl w:ilvl="8" w:tplc="2AEADD48">
      <w:start w:val="1"/>
      <w:numFmt w:val="bullet"/>
      <w:lvlText w:val=""/>
      <w:lvlJc w:val="left"/>
      <w:pPr>
        <w:ind w:left="6480" w:hanging="360"/>
      </w:pPr>
      <w:rPr>
        <w:rFonts w:ascii="Wingdings" w:hAnsi="Wingdings" w:cs="Wingdings" w:hint="default"/>
      </w:rPr>
    </w:lvl>
  </w:abstractNum>
  <w:abstractNum w:abstractNumId="11" w15:restartNumberingAfterBreak="0">
    <w:nsid w:val="1E9B6A47"/>
    <w:multiLevelType w:val="hybridMultilevel"/>
    <w:tmpl w:val="F28A5F90"/>
    <w:lvl w:ilvl="0" w:tplc="04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16E2A8A"/>
    <w:multiLevelType w:val="multilevel"/>
    <w:tmpl w:val="E64A3F7C"/>
    <w:lvl w:ilvl="0">
      <w:start w:val="1"/>
      <w:numFmt w:val="decimal"/>
      <w:pStyle w:val="Volume"/>
      <w:lvlText w:val="%1."/>
      <w:lvlJc w:val="left"/>
      <w:pPr>
        <w:tabs>
          <w:tab w:val="num" w:pos="720"/>
        </w:tabs>
        <w:ind w:left="720" w:hanging="360"/>
      </w:pPr>
      <w:rPr>
        <w:rFonts w:hint="default"/>
        <w:sz w:val="20"/>
        <w:szCs w:val="20"/>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7970F2D"/>
    <w:multiLevelType w:val="hybridMultilevel"/>
    <w:tmpl w:val="CEE6FF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D6822"/>
    <w:multiLevelType w:val="hybridMultilevel"/>
    <w:tmpl w:val="389AEC06"/>
    <w:lvl w:ilvl="0" w:tplc="2DE86F26">
      <w:start w:val="1"/>
      <w:numFmt w:val="bullet"/>
      <w:lvlText w:val=""/>
      <w:lvlJc w:val="left"/>
      <w:pPr>
        <w:ind w:left="720" w:hanging="360"/>
      </w:pPr>
      <w:rPr>
        <w:rFonts w:ascii="Symbol" w:hAnsi="Symbol" w:cs="Symbol" w:hint="default"/>
        <w:sz w:val="18"/>
        <w:szCs w:val="18"/>
      </w:rPr>
    </w:lvl>
    <w:lvl w:ilvl="1" w:tplc="A0ECF762">
      <w:start w:val="1"/>
      <w:numFmt w:val="bullet"/>
      <w:lvlText w:val="o"/>
      <w:lvlJc w:val="left"/>
      <w:pPr>
        <w:ind w:left="1440" w:hanging="360"/>
      </w:pPr>
      <w:rPr>
        <w:rFonts w:ascii="Courier New" w:hAnsi="Courier New" w:cs="Courier New" w:hint="default"/>
      </w:rPr>
    </w:lvl>
    <w:lvl w:ilvl="2" w:tplc="0DC0EAE0">
      <w:start w:val="1"/>
      <w:numFmt w:val="bullet"/>
      <w:lvlText w:val=""/>
      <w:lvlJc w:val="left"/>
      <w:pPr>
        <w:ind w:left="2160" w:hanging="360"/>
      </w:pPr>
      <w:rPr>
        <w:rFonts w:ascii="Wingdings" w:hAnsi="Wingdings" w:cs="Wingdings" w:hint="default"/>
      </w:rPr>
    </w:lvl>
    <w:lvl w:ilvl="3" w:tplc="1C5E9DE0">
      <w:start w:val="1"/>
      <w:numFmt w:val="bullet"/>
      <w:lvlText w:val=""/>
      <w:lvlJc w:val="left"/>
      <w:pPr>
        <w:ind w:left="2880" w:hanging="360"/>
      </w:pPr>
      <w:rPr>
        <w:rFonts w:ascii="Symbol" w:hAnsi="Symbol" w:cs="Symbol" w:hint="default"/>
      </w:rPr>
    </w:lvl>
    <w:lvl w:ilvl="4" w:tplc="49D0329A">
      <w:start w:val="1"/>
      <w:numFmt w:val="bullet"/>
      <w:lvlText w:val="o"/>
      <w:lvlJc w:val="left"/>
      <w:pPr>
        <w:ind w:left="3600" w:hanging="360"/>
      </w:pPr>
      <w:rPr>
        <w:rFonts w:ascii="Courier New" w:hAnsi="Courier New" w:cs="Courier New" w:hint="default"/>
      </w:rPr>
    </w:lvl>
    <w:lvl w:ilvl="5" w:tplc="A1CA516C">
      <w:start w:val="1"/>
      <w:numFmt w:val="bullet"/>
      <w:lvlText w:val=""/>
      <w:lvlJc w:val="left"/>
      <w:pPr>
        <w:ind w:left="4320" w:hanging="360"/>
      </w:pPr>
      <w:rPr>
        <w:rFonts w:ascii="Wingdings" w:hAnsi="Wingdings" w:cs="Wingdings" w:hint="default"/>
      </w:rPr>
    </w:lvl>
    <w:lvl w:ilvl="6" w:tplc="0E86894C">
      <w:start w:val="1"/>
      <w:numFmt w:val="bullet"/>
      <w:lvlText w:val=""/>
      <w:lvlJc w:val="left"/>
      <w:pPr>
        <w:ind w:left="5040" w:hanging="360"/>
      </w:pPr>
      <w:rPr>
        <w:rFonts w:ascii="Symbol" w:hAnsi="Symbol" w:cs="Symbol" w:hint="default"/>
      </w:rPr>
    </w:lvl>
    <w:lvl w:ilvl="7" w:tplc="BF408AD4">
      <w:start w:val="1"/>
      <w:numFmt w:val="bullet"/>
      <w:lvlText w:val="o"/>
      <w:lvlJc w:val="left"/>
      <w:pPr>
        <w:ind w:left="5760" w:hanging="360"/>
      </w:pPr>
      <w:rPr>
        <w:rFonts w:ascii="Courier New" w:hAnsi="Courier New" w:cs="Courier New" w:hint="default"/>
      </w:rPr>
    </w:lvl>
    <w:lvl w:ilvl="8" w:tplc="5CAA6352">
      <w:start w:val="1"/>
      <w:numFmt w:val="bullet"/>
      <w:lvlText w:val=""/>
      <w:lvlJc w:val="left"/>
      <w:pPr>
        <w:ind w:left="6480" w:hanging="360"/>
      </w:pPr>
      <w:rPr>
        <w:rFonts w:ascii="Wingdings" w:hAnsi="Wingdings" w:cs="Wingdings" w:hint="default"/>
      </w:rPr>
    </w:lvl>
  </w:abstractNum>
  <w:abstractNum w:abstractNumId="15" w15:restartNumberingAfterBreak="0">
    <w:nsid w:val="37A02889"/>
    <w:multiLevelType w:val="singleLevel"/>
    <w:tmpl w:val="0424000F"/>
    <w:lvl w:ilvl="0">
      <w:start w:val="1"/>
      <w:numFmt w:val="decimal"/>
      <w:pStyle w:val="kriterij"/>
      <w:lvlText w:val="%1."/>
      <w:lvlJc w:val="left"/>
      <w:pPr>
        <w:tabs>
          <w:tab w:val="num" w:pos="360"/>
        </w:tabs>
        <w:ind w:left="360" w:hanging="360"/>
      </w:pPr>
    </w:lvl>
  </w:abstractNum>
  <w:abstractNum w:abstractNumId="16" w15:restartNumberingAfterBreak="0">
    <w:nsid w:val="37F156A5"/>
    <w:multiLevelType w:val="hybridMultilevel"/>
    <w:tmpl w:val="7A6AB24C"/>
    <w:lvl w:ilvl="0" w:tplc="2000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CB631C"/>
    <w:multiLevelType w:val="hybridMultilevel"/>
    <w:tmpl w:val="F4C27D22"/>
    <w:lvl w:ilvl="0" w:tplc="23C495F2">
      <w:start w:val="1"/>
      <w:numFmt w:val="bullet"/>
      <w:lvlText w:val=""/>
      <w:lvlJc w:val="left"/>
      <w:pPr>
        <w:ind w:left="1068" w:hanging="360"/>
      </w:pPr>
      <w:rPr>
        <w:rFonts w:ascii="Symbol" w:hAnsi="Symbol" w:cs="Symbol" w:hint="default"/>
        <w:sz w:val="18"/>
        <w:szCs w:val="18"/>
      </w:rPr>
    </w:lvl>
    <w:lvl w:ilvl="1" w:tplc="D518B230">
      <w:start w:val="1"/>
      <w:numFmt w:val="bullet"/>
      <w:lvlText w:val="o"/>
      <w:lvlJc w:val="left"/>
      <w:pPr>
        <w:ind w:left="1788" w:hanging="360"/>
      </w:pPr>
      <w:rPr>
        <w:rFonts w:ascii="Courier New" w:hAnsi="Courier New" w:cs="Courier New" w:hint="default"/>
      </w:rPr>
    </w:lvl>
    <w:lvl w:ilvl="2" w:tplc="7B7A7410">
      <w:start w:val="1"/>
      <w:numFmt w:val="bullet"/>
      <w:lvlText w:val=""/>
      <w:lvlJc w:val="left"/>
      <w:pPr>
        <w:ind w:left="2508" w:hanging="360"/>
      </w:pPr>
      <w:rPr>
        <w:rFonts w:ascii="Wingdings" w:hAnsi="Wingdings" w:cs="Wingdings" w:hint="default"/>
      </w:rPr>
    </w:lvl>
    <w:lvl w:ilvl="3" w:tplc="0EB8067C">
      <w:start w:val="1"/>
      <w:numFmt w:val="bullet"/>
      <w:lvlText w:val=""/>
      <w:lvlJc w:val="left"/>
      <w:pPr>
        <w:ind w:left="3228" w:hanging="360"/>
      </w:pPr>
      <w:rPr>
        <w:rFonts w:ascii="Symbol" w:hAnsi="Symbol" w:cs="Symbol" w:hint="default"/>
      </w:rPr>
    </w:lvl>
    <w:lvl w:ilvl="4" w:tplc="3B04779C">
      <w:start w:val="1"/>
      <w:numFmt w:val="bullet"/>
      <w:lvlText w:val="o"/>
      <w:lvlJc w:val="left"/>
      <w:pPr>
        <w:ind w:left="3948" w:hanging="360"/>
      </w:pPr>
      <w:rPr>
        <w:rFonts w:ascii="Courier New" w:hAnsi="Courier New" w:cs="Courier New" w:hint="default"/>
      </w:rPr>
    </w:lvl>
    <w:lvl w:ilvl="5" w:tplc="41FE2550">
      <w:start w:val="1"/>
      <w:numFmt w:val="bullet"/>
      <w:lvlText w:val=""/>
      <w:lvlJc w:val="left"/>
      <w:pPr>
        <w:ind w:left="4668" w:hanging="360"/>
      </w:pPr>
      <w:rPr>
        <w:rFonts w:ascii="Wingdings" w:hAnsi="Wingdings" w:cs="Wingdings" w:hint="default"/>
      </w:rPr>
    </w:lvl>
    <w:lvl w:ilvl="6" w:tplc="BBC62BA6">
      <w:start w:val="1"/>
      <w:numFmt w:val="bullet"/>
      <w:lvlText w:val=""/>
      <w:lvlJc w:val="left"/>
      <w:pPr>
        <w:ind w:left="5388" w:hanging="360"/>
      </w:pPr>
      <w:rPr>
        <w:rFonts w:ascii="Symbol" w:hAnsi="Symbol" w:cs="Symbol" w:hint="default"/>
      </w:rPr>
    </w:lvl>
    <w:lvl w:ilvl="7" w:tplc="EE48FD8E">
      <w:start w:val="1"/>
      <w:numFmt w:val="bullet"/>
      <w:lvlText w:val="o"/>
      <w:lvlJc w:val="left"/>
      <w:pPr>
        <w:ind w:left="6108" w:hanging="360"/>
      </w:pPr>
      <w:rPr>
        <w:rFonts w:ascii="Courier New" w:hAnsi="Courier New" w:cs="Courier New" w:hint="default"/>
      </w:rPr>
    </w:lvl>
    <w:lvl w:ilvl="8" w:tplc="C29C97AA">
      <w:start w:val="1"/>
      <w:numFmt w:val="bullet"/>
      <w:lvlText w:val=""/>
      <w:lvlJc w:val="left"/>
      <w:pPr>
        <w:ind w:left="6828" w:hanging="360"/>
      </w:pPr>
      <w:rPr>
        <w:rFonts w:ascii="Wingdings" w:hAnsi="Wingdings" w:cs="Wingdings" w:hint="default"/>
      </w:rPr>
    </w:lvl>
  </w:abstractNum>
  <w:abstractNum w:abstractNumId="18" w15:restartNumberingAfterBreak="0">
    <w:nsid w:val="40071945"/>
    <w:multiLevelType w:val="hybridMultilevel"/>
    <w:tmpl w:val="1EE49414"/>
    <w:lvl w:ilvl="0" w:tplc="40BCE00C">
      <w:start w:val="1"/>
      <w:numFmt w:val="bullet"/>
      <w:lvlText w:val=""/>
      <w:lvlJc w:val="left"/>
      <w:pPr>
        <w:ind w:left="720" w:hanging="360"/>
      </w:pPr>
      <w:rPr>
        <w:rFonts w:ascii="Symbol" w:hAnsi="Symbol" w:cs="Symbol" w:hint="default"/>
        <w:sz w:val="18"/>
        <w:szCs w:val="18"/>
      </w:rPr>
    </w:lvl>
    <w:lvl w:ilvl="1" w:tplc="A642B574">
      <w:start w:val="1"/>
      <w:numFmt w:val="bullet"/>
      <w:lvlText w:val="o"/>
      <w:lvlJc w:val="left"/>
      <w:pPr>
        <w:ind w:left="1440" w:hanging="360"/>
      </w:pPr>
      <w:rPr>
        <w:rFonts w:ascii="Courier New" w:hAnsi="Courier New" w:cs="Courier New" w:hint="default"/>
      </w:rPr>
    </w:lvl>
    <w:lvl w:ilvl="2" w:tplc="AA8C41B0">
      <w:start w:val="1"/>
      <w:numFmt w:val="bullet"/>
      <w:lvlText w:val=""/>
      <w:lvlJc w:val="left"/>
      <w:pPr>
        <w:ind w:left="2160" w:hanging="360"/>
      </w:pPr>
      <w:rPr>
        <w:rFonts w:ascii="Wingdings" w:hAnsi="Wingdings" w:cs="Wingdings" w:hint="default"/>
      </w:rPr>
    </w:lvl>
    <w:lvl w:ilvl="3" w:tplc="5BF8C29A">
      <w:start w:val="1"/>
      <w:numFmt w:val="bullet"/>
      <w:lvlText w:val=""/>
      <w:lvlJc w:val="left"/>
      <w:pPr>
        <w:ind w:left="2880" w:hanging="360"/>
      </w:pPr>
      <w:rPr>
        <w:rFonts w:ascii="Symbol" w:hAnsi="Symbol" w:cs="Symbol" w:hint="default"/>
      </w:rPr>
    </w:lvl>
    <w:lvl w:ilvl="4" w:tplc="1A20BCA2">
      <w:start w:val="1"/>
      <w:numFmt w:val="bullet"/>
      <w:lvlText w:val="o"/>
      <w:lvlJc w:val="left"/>
      <w:pPr>
        <w:ind w:left="3600" w:hanging="360"/>
      </w:pPr>
      <w:rPr>
        <w:rFonts w:ascii="Courier New" w:hAnsi="Courier New" w:cs="Courier New" w:hint="default"/>
      </w:rPr>
    </w:lvl>
    <w:lvl w:ilvl="5" w:tplc="42449254">
      <w:start w:val="1"/>
      <w:numFmt w:val="bullet"/>
      <w:lvlText w:val=""/>
      <w:lvlJc w:val="left"/>
      <w:pPr>
        <w:ind w:left="4320" w:hanging="360"/>
      </w:pPr>
      <w:rPr>
        <w:rFonts w:ascii="Wingdings" w:hAnsi="Wingdings" w:cs="Wingdings" w:hint="default"/>
      </w:rPr>
    </w:lvl>
    <w:lvl w:ilvl="6" w:tplc="061013A8">
      <w:start w:val="1"/>
      <w:numFmt w:val="bullet"/>
      <w:lvlText w:val=""/>
      <w:lvlJc w:val="left"/>
      <w:pPr>
        <w:ind w:left="5040" w:hanging="360"/>
      </w:pPr>
      <w:rPr>
        <w:rFonts w:ascii="Symbol" w:hAnsi="Symbol" w:cs="Symbol" w:hint="default"/>
      </w:rPr>
    </w:lvl>
    <w:lvl w:ilvl="7" w:tplc="528661D2">
      <w:start w:val="1"/>
      <w:numFmt w:val="bullet"/>
      <w:lvlText w:val="o"/>
      <w:lvlJc w:val="left"/>
      <w:pPr>
        <w:ind w:left="5760" w:hanging="360"/>
      </w:pPr>
      <w:rPr>
        <w:rFonts w:ascii="Courier New" w:hAnsi="Courier New" w:cs="Courier New" w:hint="default"/>
      </w:rPr>
    </w:lvl>
    <w:lvl w:ilvl="8" w:tplc="41BE90DE">
      <w:start w:val="1"/>
      <w:numFmt w:val="bullet"/>
      <w:lvlText w:val=""/>
      <w:lvlJc w:val="left"/>
      <w:pPr>
        <w:ind w:left="6480" w:hanging="360"/>
      </w:pPr>
      <w:rPr>
        <w:rFonts w:ascii="Wingdings" w:hAnsi="Wingdings" w:cs="Wingdings" w:hint="default"/>
      </w:rPr>
    </w:lvl>
  </w:abstractNum>
  <w:abstractNum w:abstractNumId="19" w15:restartNumberingAfterBreak="0">
    <w:nsid w:val="40E3734F"/>
    <w:multiLevelType w:val="hybridMultilevel"/>
    <w:tmpl w:val="47C24D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34EA2"/>
    <w:multiLevelType w:val="hybridMultilevel"/>
    <w:tmpl w:val="B6BCBBC6"/>
    <w:lvl w:ilvl="0" w:tplc="301AA40A">
      <w:start w:val="1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5A5AFD"/>
    <w:multiLevelType w:val="hybridMultilevel"/>
    <w:tmpl w:val="41F61018"/>
    <w:lvl w:ilvl="0" w:tplc="301AA40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6B43EA"/>
    <w:multiLevelType w:val="hybridMultilevel"/>
    <w:tmpl w:val="B54259D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A022CF"/>
    <w:multiLevelType w:val="hybridMultilevel"/>
    <w:tmpl w:val="32C4D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1471DF"/>
    <w:multiLevelType w:val="hybridMultilevel"/>
    <w:tmpl w:val="F49C927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DBE4503"/>
    <w:multiLevelType w:val="hybridMultilevel"/>
    <w:tmpl w:val="6E48321A"/>
    <w:lvl w:ilvl="0" w:tplc="88C6A81C">
      <w:start w:val="1"/>
      <w:numFmt w:val="bullet"/>
      <w:lvlText w:val=""/>
      <w:lvlJc w:val="left"/>
      <w:pPr>
        <w:ind w:left="720" w:hanging="360"/>
      </w:pPr>
      <w:rPr>
        <w:rFonts w:ascii="Symbol" w:hAnsi="Symbol" w:cs="Symbol" w:hint="default"/>
        <w:sz w:val="18"/>
        <w:szCs w:val="18"/>
      </w:rPr>
    </w:lvl>
    <w:lvl w:ilvl="1" w:tplc="CAEE99DA">
      <w:start w:val="1"/>
      <w:numFmt w:val="bullet"/>
      <w:lvlText w:val="o"/>
      <w:lvlJc w:val="left"/>
      <w:pPr>
        <w:ind w:left="1440" w:hanging="360"/>
      </w:pPr>
      <w:rPr>
        <w:rFonts w:ascii="Courier New" w:hAnsi="Courier New" w:cs="Courier New" w:hint="default"/>
      </w:rPr>
    </w:lvl>
    <w:lvl w:ilvl="2" w:tplc="B58C5CEC">
      <w:start w:val="1"/>
      <w:numFmt w:val="bullet"/>
      <w:lvlText w:val=""/>
      <w:lvlJc w:val="left"/>
      <w:pPr>
        <w:ind w:left="2160" w:hanging="360"/>
      </w:pPr>
      <w:rPr>
        <w:rFonts w:ascii="Wingdings" w:hAnsi="Wingdings" w:cs="Wingdings" w:hint="default"/>
      </w:rPr>
    </w:lvl>
    <w:lvl w:ilvl="3" w:tplc="46B04A64">
      <w:start w:val="1"/>
      <w:numFmt w:val="bullet"/>
      <w:lvlText w:val=""/>
      <w:lvlJc w:val="left"/>
      <w:pPr>
        <w:ind w:left="2880" w:hanging="360"/>
      </w:pPr>
      <w:rPr>
        <w:rFonts w:ascii="Symbol" w:hAnsi="Symbol" w:cs="Symbol" w:hint="default"/>
      </w:rPr>
    </w:lvl>
    <w:lvl w:ilvl="4" w:tplc="69185CF4">
      <w:start w:val="1"/>
      <w:numFmt w:val="bullet"/>
      <w:lvlText w:val="o"/>
      <w:lvlJc w:val="left"/>
      <w:pPr>
        <w:ind w:left="3600" w:hanging="360"/>
      </w:pPr>
      <w:rPr>
        <w:rFonts w:ascii="Courier New" w:hAnsi="Courier New" w:cs="Courier New" w:hint="default"/>
      </w:rPr>
    </w:lvl>
    <w:lvl w:ilvl="5" w:tplc="59FC9C36">
      <w:start w:val="1"/>
      <w:numFmt w:val="bullet"/>
      <w:lvlText w:val=""/>
      <w:lvlJc w:val="left"/>
      <w:pPr>
        <w:ind w:left="4320" w:hanging="360"/>
      </w:pPr>
      <w:rPr>
        <w:rFonts w:ascii="Wingdings" w:hAnsi="Wingdings" w:cs="Wingdings" w:hint="default"/>
      </w:rPr>
    </w:lvl>
    <w:lvl w:ilvl="6" w:tplc="38846AAA">
      <w:start w:val="1"/>
      <w:numFmt w:val="bullet"/>
      <w:lvlText w:val=""/>
      <w:lvlJc w:val="left"/>
      <w:pPr>
        <w:ind w:left="5040" w:hanging="360"/>
      </w:pPr>
      <w:rPr>
        <w:rFonts w:ascii="Symbol" w:hAnsi="Symbol" w:cs="Symbol" w:hint="default"/>
      </w:rPr>
    </w:lvl>
    <w:lvl w:ilvl="7" w:tplc="7C9036D2">
      <w:start w:val="1"/>
      <w:numFmt w:val="bullet"/>
      <w:lvlText w:val="o"/>
      <w:lvlJc w:val="left"/>
      <w:pPr>
        <w:ind w:left="5760" w:hanging="360"/>
      </w:pPr>
      <w:rPr>
        <w:rFonts w:ascii="Courier New" w:hAnsi="Courier New" w:cs="Courier New" w:hint="default"/>
      </w:rPr>
    </w:lvl>
    <w:lvl w:ilvl="8" w:tplc="7A906C58">
      <w:start w:val="1"/>
      <w:numFmt w:val="bullet"/>
      <w:lvlText w:val=""/>
      <w:lvlJc w:val="left"/>
      <w:pPr>
        <w:ind w:left="6480" w:hanging="360"/>
      </w:pPr>
      <w:rPr>
        <w:rFonts w:ascii="Wingdings" w:hAnsi="Wingdings" w:cs="Wingdings" w:hint="default"/>
      </w:rPr>
    </w:lvl>
  </w:abstractNum>
  <w:abstractNum w:abstractNumId="26" w15:restartNumberingAfterBreak="0">
    <w:nsid w:val="54F034D7"/>
    <w:multiLevelType w:val="hybridMultilevel"/>
    <w:tmpl w:val="A362673E"/>
    <w:lvl w:ilvl="0" w:tplc="2EBC6F3A">
      <w:start w:val="3"/>
      <w:numFmt w:val="lowerLetter"/>
      <w:lvlText w:val="%1."/>
      <w:lvlJc w:val="left"/>
      <w:pPr>
        <w:ind w:left="720" w:hanging="360"/>
      </w:pPr>
      <w:rPr>
        <w:rFonts w:ascii="Arial" w:hAnsi="Arial" w:cs="Arial" w:hint="default"/>
        <w:sz w:val="18"/>
        <w:szCs w:val="18"/>
      </w:rPr>
    </w:lvl>
    <w:lvl w:ilvl="1" w:tplc="728AA524">
      <w:start w:val="1"/>
      <w:numFmt w:val="lowerLetter"/>
      <w:lvlText w:val="%2."/>
      <w:lvlJc w:val="left"/>
      <w:pPr>
        <w:ind w:left="1440" w:hanging="360"/>
      </w:pPr>
    </w:lvl>
    <w:lvl w:ilvl="2" w:tplc="C3EA9BB2">
      <w:start w:val="1"/>
      <w:numFmt w:val="lowerLetter"/>
      <w:lvlText w:val="%3."/>
      <w:lvlJc w:val="left"/>
      <w:pPr>
        <w:ind w:left="2160" w:hanging="360"/>
      </w:pPr>
    </w:lvl>
    <w:lvl w:ilvl="3" w:tplc="9E187248">
      <w:start w:val="1"/>
      <w:numFmt w:val="lowerLetter"/>
      <w:lvlText w:val="%4."/>
      <w:lvlJc w:val="left"/>
      <w:pPr>
        <w:ind w:left="2880" w:hanging="360"/>
      </w:pPr>
    </w:lvl>
    <w:lvl w:ilvl="4" w:tplc="C6A2AE6E">
      <w:start w:val="1"/>
      <w:numFmt w:val="lowerLetter"/>
      <w:lvlText w:val="%5."/>
      <w:lvlJc w:val="left"/>
      <w:pPr>
        <w:ind w:left="3600" w:hanging="360"/>
      </w:pPr>
    </w:lvl>
    <w:lvl w:ilvl="5" w:tplc="4BE4C21C">
      <w:start w:val="1"/>
      <w:numFmt w:val="lowerLetter"/>
      <w:lvlText w:val="%6."/>
      <w:lvlJc w:val="left"/>
      <w:pPr>
        <w:ind w:left="4320" w:hanging="360"/>
      </w:pPr>
    </w:lvl>
    <w:lvl w:ilvl="6" w:tplc="3E64E378">
      <w:start w:val="1"/>
      <w:numFmt w:val="lowerLetter"/>
      <w:lvlText w:val="%7."/>
      <w:lvlJc w:val="left"/>
      <w:pPr>
        <w:ind w:left="5040" w:hanging="360"/>
      </w:pPr>
    </w:lvl>
    <w:lvl w:ilvl="7" w:tplc="0D1A1572">
      <w:start w:val="1"/>
      <w:numFmt w:val="lowerLetter"/>
      <w:lvlText w:val="%8."/>
      <w:lvlJc w:val="left"/>
      <w:pPr>
        <w:ind w:left="5760" w:hanging="360"/>
      </w:pPr>
    </w:lvl>
    <w:lvl w:ilvl="8" w:tplc="0282A6C8">
      <w:start w:val="1"/>
      <w:numFmt w:val="lowerLetter"/>
      <w:lvlText w:val="%9."/>
      <w:lvlJc w:val="left"/>
      <w:pPr>
        <w:ind w:left="6480" w:hanging="360"/>
      </w:pPr>
    </w:lvl>
  </w:abstractNum>
  <w:abstractNum w:abstractNumId="27" w15:restartNumberingAfterBreak="0">
    <w:nsid w:val="5A2203B2"/>
    <w:multiLevelType w:val="hybridMultilevel"/>
    <w:tmpl w:val="08120780"/>
    <w:lvl w:ilvl="0" w:tplc="0070455C">
      <w:start w:val="1"/>
      <w:numFmt w:val="bullet"/>
      <w:lvlText w:val=""/>
      <w:lvlJc w:val="left"/>
      <w:pPr>
        <w:ind w:left="720" w:hanging="360"/>
      </w:pPr>
      <w:rPr>
        <w:rFonts w:ascii="Symbol" w:hAnsi="Symbol" w:cs="Symbol" w:hint="default"/>
        <w:sz w:val="18"/>
        <w:szCs w:val="18"/>
      </w:rPr>
    </w:lvl>
    <w:lvl w:ilvl="1" w:tplc="70D4F098">
      <w:start w:val="1"/>
      <w:numFmt w:val="bullet"/>
      <w:lvlText w:val="o"/>
      <w:lvlJc w:val="left"/>
      <w:pPr>
        <w:ind w:left="1440" w:hanging="360"/>
      </w:pPr>
      <w:rPr>
        <w:rFonts w:ascii="Courier New" w:hAnsi="Courier New" w:cs="Courier New" w:hint="default"/>
      </w:rPr>
    </w:lvl>
    <w:lvl w:ilvl="2" w:tplc="8E1EAD7E">
      <w:start w:val="1"/>
      <w:numFmt w:val="bullet"/>
      <w:lvlText w:val=""/>
      <w:lvlJc w:val="left"/>
      <w:pPr>
        <w:ind w:left="2160" w:hanging="360"/>
      </w:pPr>
      <w:rPr>
        <w:rFonts w:ascii="Wingdings" w:hAnsi="Wingdings" w:cs="Wingdings" w:hint="default"/>
      </w:rPr>
    </w:lvl>
    <w:lvl w:ilvl="3" w:tplc="68F877D8">
      <w:start w:val="1"/>
      <w:numFmt w:val="bullet"/>
      <w:lvlText w:val=""/>
      <w:lvlJc w:val="left"/>
      <w:pPr>
        <w:ind w:left="2880" w:hanging="360"/>
      </w:pPr>
      <w:rPr>
        <w:rFonts w:ascii="Symbol" w:hAnsi="Symbol" w:cs="Symbol" w:hint="default"/>
      </w:rPr>
    </w:lvl>
    <w:lvl w:ilvl="4" w:tplc="2B549400">
      <w:start w:val="1"/>
      <w:numFmt w:val="bullet"/>
      <w:lvlText w:val="o"/>
      <w:lvlJc w:val="left"/>
      <w:pPr>
        <w:ind w:left="3600" w:hanging="360"/>
      </w:pPr>
      <w:rPr>
        <w:rFonts w:ascii="Courier New" w:hAnsi="Courier New" w:cs="Courier New" w:hint="default"/>
      </w:rPr>
    </w:lvl>
    <w:lvl w:ilvl="5" w:tplc="47EC80C6">
      <w:start w:val="1"/>
      <w:numFmt w:val="bullet"/>
      <w:lvlText w:val=""/>
      <w:lvlJc w:val="left"/>
      <w:pPr>
        <w:ind w:left="4320" w:hanging="360"/>
      </w:pPr>
      <w:rPr>
        <w:rFonts w:ascii="Wingdings" w:hAnsi="Wingdings" w:cs="Wingdings" w:hint="default"/>
      </w:rPr>
    </w:lvl>
    <w:lvl w:ilvl="6" w:tplc="B54475CE">
      <w:start w:val="1"/>
      <w:numFmt w:val="bullet"/>
      <w:lvlText w:val=""/>
      <w:lvlJc w:val="left"/>
      <w:pPr>
        <w:ind w:left="5040" w:hanging="360"/>
      </w:pPr>
      <w:rPr>
        <w:rFonts w:ascii="Symbol" w:hAnsi="Symbol" w:cs="Symbol" w:hint="default"/>
      </w:rPr>
    </w:lvl>
    <w:lvl w:ilvl="7" w:tplc="CDDC2EA0">
      <w:start w:val="1"/>
      <w:numFmt w:val="bullet"/>
      <w:lvlText w:val="o"/>
      <w:lvlJc w:val="left"/>
      <w:pPr>
        <w:ind w:left="5760" w:hanging="360"/>
      </w:pPr>
      <w:rPr>
        <w:rFonts w:ascii="Courier New" w:hAnsi="Courier New" w:cs="Courier New" w:hint="default"/>
      </w:rPr>
    </w:lvl>
    <w:lvl w:ilvl="8" w:tplc="FA647BFC">
      <w:start w:val="1"/>
      <w:numFmt w:val="bullet"/>
      <w:lvlText w:val=""/>
      <w:lvlJc w:val="left"/>
      <w:pPr>
        <w:ind w:left="6480" w:hanging="360"/>
      </w:pPr>
      <w:rPr>
        <w:rFonts w:ascii="Wingdings" w:hAnsi="Wingdings" w:cs="Wingdings" w:hint="default"/>
      </w:rPr>
    </w:lvl>
  </w:abstractNum>
  <w:abstractNum w:abstractNumId="28" w15:restartNumberingAfterBreak="0">
    <w:nsid w:val="5B1E63C5"/>
    <w:multiLevelType w:val="hybridMultilevel"/>
    <w:tmpl w:val="9ABCB3C4"/>
    <w:lvl w:ilvl="0" w:tplc="FA36A7E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A471D"/>
    <w:multiLevelType w:val="hybridMultilevel"/>
    <w:tmpl w:val="D9F4F5F0"/>
    <w:lvl w:ilvl="0" w:tplc="B44A029C">
      <w:start w:val="1"/>
      <w:numFmt w:val="bullet"/>
      <w:lvlText w:val=""/>
      <w:lvlJc w:val="left"/>
      <w:pPr>
        <w:ind w:left="927"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3">
      <w:start w:val="1"/>
      <w:numFmt w:val="bullet"/>
      <w:lvlText w:val="o"/>
      <w:lvlJc w:val="left"/>
      <w:pPr>
        <w:ind w:left="2084" w:hanging="360"/>
      </w:pPr>
      <w:rPr>
        <w:rFonts w:ascii="Courier New" w:hAnsi="Courier New" w:cs="Courier New"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C4A3A83"/>
    <w:multiLevelType w:val="hybridMultilevel"/>
    <w:tmpl w:val="F6EEAEE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41EEA"/>
    <w:multiLevelType w:val="hybridMultilevel"/>
    <w:tmpl w:val="338A9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8A0B9C"/>
    <w:multiLevelType w:val="hybridMultilevel"/>
    <w:tmpl w:val="1C343DB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5F2130C6"/>
    <w:multiLevelType w:val="hybridMultilevel"/>
    <w:tmpl w:val="2EA61B08"/>
    <w:lvl w:ilvl="0" w:tplc="04090005">
      <w:start w:val="1"/>
      <w:numFmt w:val="bullet"/>
      <w:lvlText w:val=""/>
      <w:lvlJc w:val="left"/>
      <w:pPr>
        <w:ind w:left="785" w:hanging="360"/>
      </w:pPr>
      <w:rPr>
        <w:rFonts w:ascii="Wingdings" w:hAnsi="Wingdings"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4" w15:restartNumberingAfterBreak="0">
    <w:nsid w:val="5F520FA0"/>
    <w:multiLevelType w:val="hybridMultilevel"/>
    <w:tmpl w:val="3F6C5EB6"/>
    <w:lvl w:ilvl="0" w:tplc="7312E50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773614"/>
    <w:multiLevelType w:val="hybridMultilevel"/>
    <w:tmpl w:val="11D43A68"/>
    <w:lvl w:ilvl="0" w:tplc="53D8E072">
      <w:start w:val="1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CE6580"/>
    <w:multiLevelType w:val="hybridMultilevel"/>
    <w:tmpl w:val="60A27A6C"/>
    <w:lvl w:ilvl="0" w:tplc="EEFA8ED8">
      <w:start w:val="1"/>
      <w:numFmt w:val="bullet"/>
      <w:lvlText w:val=""/>
      <w:lvlJc w:val="left"/>
      <w:pPr>
        <w:ind w:left="720" w:hanging="360"/>
      </w:pPr>
      <w:rPr>
        <w:rFonts w:ascii="Symbol" w:hAnsi="Symbol" w:cs="Symbol" w:hint="default"/>
        <w:sz w:val="18"/>
        <w:szCs w:val="18"/>
      </w:rPr>
    </w:lvl>
    <w:lvl w:ilvl="1" w:tplc="65C0DD5E">
      <w:start w:val="1"/>
      <w:numFmt w:val="bullet"/>
      <w:lvlText w:val="o"/>
      <w:lvlJc w:val="left"/>
      <w:pPr>
        <w:ind w:left="1440" w:hanging="360"/>
      </w:pPr>
      <w:rPr>
        <w:rFonts w:ascii="Courier New" w:hAnsi="Courier New" w:cs="Courier New" w:hint="default"/>
      </w:rPr>
    </w:lvl>
    <w:lvl w:ilvl="2" w:tplc="23B40186">
      <w:start w:val="1"/>
      <w:numFmt w:val="bullet"/>
      <w:lvlText w:val=""/>
      <w:lvlJc w:val="left"/>
      <w:pPr>
        <w:ind w:left="2160" w:hanging="360"/>
      </w:pPr>
      <w:rPr>
        <w:rFonts w:ascii="Wingdings" w:hAnsi="Wingdings" w:cs="Wingdings" w:hint="default"/>
      </w:rPr>
    </w:lvl>
    <w:lvl w:ilvl="3" w:tplc="DDF81870">
      <w:start w:val="1"/>
      <w:numFmt w:val="bullet"/>
      <w:lvlText w:val=""/>
      <w:lvlJc w:val="left"/>
      <w:pPr>
        <w:ind w:left="2880" w:hanging="360"/>
      </w:pPr>
      <w:rPr>
        <w:rFonts w:ascii="Symbol" w:hAnsi="Symbol" w:cs="Symbol" w:hint="default"/>
      </w:rPr>
    </w:lvl>
    <w:lvl w:ilvl="4" w:tplc="C89236E2">
      <w:start w:val="1"/>
      <w:numFmt w:val="bullet"/>
      <w:lvlText w:val="o"/>
      <w:lvlJc w:val="left"/>
      <w:pPr>
        <w:ind w:left="3600" w:hanging="360"/>
      </w:pPr>
      <w:rPr>
        <w:rFonts w:ascii="Courier New" w:hAnsi="Courier New" w:cs="Courier New" w:hint="default"/>
      </w:rPr>
    </w:lvl>
    <w:lvl w:ilvl="5" w:tplc="DCB0CB0E">
      <w:start w:val="1"/>
      <w:numFmt w:val="bullet"/>
      <w:lvlText w:val=""/>
      <w:lvlJc w:val="left"/>
      <w:pPr>
        <w:ind w:left="4320" w:hanging="360"/>
      </w:pPr>
      <w:rPr>
        <w:rFonts w:ascii="Wingdings" w:hAnsi="Wingdings" w:cs="Wingdings" w:hint="default"/>
      </w:rPr>
    </w:lvl>
    <w:lvl w:ilvl="6" w:tplc="9508C78C">
      <w:start w:val="1"/>
      <w:numFmt w:val="bullet"/>
      <w:lvlText w:val=""/>
      <w:lvlJc w:val="left"/>
      <w:pPr>
        <w:ind w:left="5040" w:hanging="360"/>
      </w:pPr>
      <w:rPr>
        <w:rFonts w:ascii="Symbol" w:hAnsi="Symbol" w:cs="Symbol" w:hint="default"/>
      </w:rPr>
    </w:lvl>
    <w:lvl w:ilvl="7" w:tplc="CC74150E">
      <w:start w:val="1"/>
      <w:numFmt w:val="bullet"/>
      <w:lvlText w:val="o"/>
      <w:lvlJc w:val="left"/>
      <w:pPr>
        <w:ind w:left="5760" w:hanging="360"/>
      </w:pPr>
      <w:rPr>
        <w:rFonts w:ascii="Courier New" w:hAnsi="Courier New" w:cs="Courier New" w:hint="default"/>
      </w:rPr>
    </w:lvl>
    <w:lvl w:ilvl="8" w:tplc="2A2075A2">
      <w:start w:val="1"/>
      <w:numFmt w:val="bullet"/>
      <w:lvlText w:val=""/>
      <w:lvlJc w:val="left"/>
      <w:pPr>
        <w:ind w:left="6480" w:hanging="360"/>
      </w:pPr>
      <w:rPr>
        <w:rFonts w:ascii="Wingdings" w:hAnsi="Wingdings" w:cs="Wingdings" w:hint="default"/>
      </w:rPr>
    </w:lvl>
  </w:abstractNum>
  <w:abstractNum w:abstractNumId="37"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8" w15:restartNumberingAfterBreak="0">
    <w:nsid w:val="73846D74"/>
    <w:multiLevelType w:val="hybridMultilevel"/>
    <w:tmpl w:val="975E9620"/>
    <w:lvl w:ilvl="0" w:tplc="FE5226A6">
      <w:start w:val="7"/>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25B23"/>
    <w:multiLevelType w:val="hybridMultilevel"/>
    <w:tmpl w:val="44C6B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41" w15:restartNumberingAfterBreak="0">
    <w:nsid w:val="7998029D"/>
    <w:multiLevelType w:val="hybridMultilevel"/>
    <w:tmpl w:val="CD8622D0"/>
    <w:lvl w:ilvl="0" w:tplc="E8245BA2">
      <w:start w:val="1"/>
      <w:numFmt w:val="bullet"/>
      <w:lvlText w:val=""/>
      <w:lvlJc w:val="left"/>
      <w:pPr>
        <w:ind w:left="720" w:hanging="360"/>
      </w:pPr>
      <w:rPr>
        <w:rFonts w:ascii="Symbol" w:hAnsi="Symbol" w:cs="Symbol" w:hint="default"/>
        <w:sz w:val="18"/>
        <w:szCs w:val="18"/>
      </w:rPr>
    </w:lvl>
    <w:lvl w:ilvl="1" w:tplc="AD761B10">
      <w:start w:val="1"/>
      <w:numFmt w:val="bullet"/>
      <w:lvlText w:val="o"/>
      <w:lvlJc w:val="left"/>
      <w:pPr>
        <w:ind w:left="1440" w:hanging="360"/>
      </w:pPr>
      <w:rPr>
        <w:rFonts w:ascii="Courier New" w:hAnsi="Courier New" w:cs="Courier New" w:hint="default"/>
      </w:rPr>
    </w:lvl>
    <w:lvl w:ilvl="2" w:tplc="B5B097E8">
      <w:start w:val="1"/>
      <w:numFmt w:val="bullet"/>
      <w:lvlText w:val=""/>
      <w:lvlJc w:val="left"/>
      <w:pPr>
        <w:ind w:left="2160" w:hanging="360"/>
      </w:pPr>
      <w:rPr>
        <w:rFonts w:ascii="Wingdings" w:hAnsi="Wingdings" w:cs="Wingdings" w:hint="default"/>
      </w:rPr>
    </w:lvl>
    <w:lvl w:ilvl="3" w:tplc="0770970A">
      <w:start w:val="1"/>
      <w:numFmt w:val="bullet"/>
      <w:lvlText w:val=""/>
      <w:lvlJc w:val="left"/>
      <w:pPr>
        <w:ind w:left="2880" w:hanging="360"/>
      </w:pPr>
      <w:rPr>
        <w:rFonts w:ascii="Symbol" w:hAnsi="Symbol" w:cs="Symbol" w:hint="default"/>
      </w:rPr>
    </w:lvl>
    <w:lvl w:ilvl="4" w:tplc="BFBC4366">
      <w:start w:val="1"/>
      <w:numFmt w:val="bullet"/>
      <w:lvlText w:val="o"/>
      <w:lvlJc w:val="left"/>
      <w:pPr>
        <w:ind w:left="3600" w:hanging="360"/>
      </w:pPr>
      <w:rPr>
        <w:rFonts w:ascii="Courier New" w:hAnsi="Courier New" w:cs="Courier New" w:hint="default"/>
      </w:rPr>
    </w:lvl>
    <w:lvl w:ilvl="5" w:tplc="0B2282AA">
      <w:start w:val="1"/>
      <w:numFmt w:val="bullet"/>
      <w:lvlText w:val=""/>
      <w:lvlJc w:val="left"/>
      <w:pPr>
        <w:ind w:left="4320" w:hanging="360"/>
      </w:pPr>
      <w:rPr>
        <w:rFonts w:ascii="Wingdings" w:hAnsi="Wingdings" w:cs="Wingdings" w:hint="default"/>
      </w:rPr>
    </w:lvl>
    <w:lvl w:ilvl="6" w:tplc="1EEA568E">
      <w:start w:val="1"/>
      <w:numFmt w:val="bullet"/>
      <w:lvlText w:val=""/>
      <w:lvlJc w:val="left"/>
      <w:pPr>
        <w:ind w:left="5040" w:hanging="360"/>
      </w:pPr>
      <w:rPr>
        <w:rFonts w:ascii="Symbol" w:hAnsi="Symbol" w:cs="Symbol" w:hint="default"/>
      </w:rPr>
    </w:lvl>
    <w:lvl w:ilvl="7" w:tplc="DDEC2E5A">
      <w:start w:val="1"/>
      <w:numFmt w:val="bullet"/>
      <w:lvlText w:val="o"/>
      <w:lvlJc w:val="left"/>
      <w:pPr>
        <w:ind w:left="5760" w:hanging="360"/>
      </w:pPr>
      <w:rPr>
        <w:rFonts w:ascii="Courier New" w:hAnsi="Courier New" w:cs="Courier New" w:hint="default"/>
      </w:rPr>
    </w:lvl>
    <w:lvl w:ilvl="8" w:tplc="797E3926">
      <w:start w:val="1"/>
      <w:numFmt w:val="bullet"/>
      <w:lvlText w:val=""/>
      <w:lvlJc w:val="left"/>
      <w:pPr>
        <w:ind w:left="6480" w:hanging="360"/>
      </w:pPr>
      <w:rPr>
        <w:rFonts w:ascii="Wingdings" w:hAnsi="Wingdings" w:cs="Wingdings" w:hint="default"/>
      </w:rPr>
    </w:lvl>
  </w:abstractNum>
  <w:abstractNum w:abstractNumId="42" w15:restartNumberingAfterBreak="0">
    <w:nsid w:val="7A3C24C8"/>
    <w:multiLevelType w:val="hybridMultilevel"/>
    <w:tmpl w:val="994A226E"/>
    <w:lvl w:ilvl="0" w:tplc="04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7A8E697B"/>
    <w:multiLevelType w:val="hybridMultilevel"/>
    <w:tmpl w:val="C42EBB2E"/>
    <w:lvl w:ilvl="0" w:tplc="57A6E78C">
      <w:start w:val="1"/>
      <w:numFmt w:val="bullet"/>
      <w:lvlText w:val=""/>
      <w:lvlJc w:val="left"/>
      <w:pPr>
        <w:ind w:left="720" w:hanging="360"/>
      </w:pPr>
      <w:rPr>
        <w:rFonts w:ascii="Symbol" w:hAnsi="Symbol" w:cs="Symbol" w:hint="default"/>
        <w:sz w:val="18"/>
        <w:szCs w:val="18"/>
      </w:rPr>
    </w:lvl>
    <w:lvl w:ilvl="1" w:tplc="932434C2">
      <w:start w:val="1"/>
      <w:numFmt w:val="bullet"/>
      <w:lvlText w:val="o"/>
      <w:lvlJc w:val="left"/>
      <w:pPr>
        <w:ind w:left="1440" w:hanging="360"/>
      </w:pPr>
      <w:rPr>
        <w:rFonts w:ascii="Courier New" w:hAnsi="Courier New" w:cs="Courier New" w:hint="default"/>
      </w:rPr>
    </w:lvl>
    <w:lvl w:ilvl="2" w:tplc="4C8E30B0">
      <w:start w:val="1"/>
      <w:numFmt w:val="bullet"/>
      <w:lvlText w:val=""/>
      <w:lvlJc w:val="left"/>
      <w:pPr>
        <w:ind w:left="2160" w:hanging="360"/>
      </w:pPr>
      <w:rPr>
        <w:rFonts w:ascii="Wingdings" w:hAnsi="Wingdings" w:cs="Wingdings" w:hint="default"/>
      </w:rPr>
    </w:lvl>
    <w:lvl w:ilvl="3" w:tplc="3D66BE30">
      <w:start w:val="1"/>
      <w:numFmt w:val="bullet"/>
      <w:lvlText w:val=""/>
      <w:lvlJc w:val="left"/>
      <w:pPr>
        <w:ind w:left="2880" w:hanging="360"/>
      </w:pPr>
      <w:rPr>
        <w:rFonts w:ascii="Symbol" w:hAnsi="Symbol" w:cs="Symbol" w:hint="default"/>
      </w:rPr>
    </w:lvl>
    <w:lvl w:ilvl="4" w:tplc="E77647E6">
      <w:start w:val="1"/>
      <w:numFmt w:val="bullet"/>
      <w:lvlText w:val="o"/>
      <w:lvlJc w:val="left"/>
      <w:pPr>
        <w:ind w:left="3600" w:hanging="360"/>
      </w:pPr>
      <w:rPr>
        <w:rFonts w:ascii="Courier New" w:hAnsi="Courier New" w:cs="Courier New" w:hint="default"/>
      </w:rPr>
    </w:lvl>
    <w:lvl w:ilvl="5" w:tplc="AB0EDF5C">
      <w:start w:val="1"/>
      <w:numFmt w:val="bullet"/>
      <w:lvlText w:val=""/>
      <w:lvlJc w:val="left"/>
      <w:pPr>
        <w:ind w:left="4320" w:hanging="360"/>
      </w:pPr>
      <w:rPr>
        <w:rFonts w:ascii="Wingdings" w:hAnsi="Wingdings" w:cs="Wingdings" w:hint="default"/>
      </w:rPr>
    </w:lvl>
    <w:lvl w:ilvl="6" w:tplc="4930433A">
      <w:start w:val="1"/>
      <w:numFmt w:val="bullet"/>
      <w:lvlText w:val=""/>
      <w:lvlJc w:val="left"/>
      <w:pPr>
        <w:ind w:left="5040" w:hanging="360"/>
      </w:pPr>
      <w:rPr>
        <w:rFonts w:ascii="Symbol" w:hAnsi="Symbol" w:cs="Symbol" w:hint="default"/>
      </w:rPr>
    </w:lvl>
    <w:lvl w:ilvl="7" w:tplc="8D9AB75C">
      <w:start w:val="1"/>
      <w:numFmt w:val="bullet"/>
      <w:lvlText w:val="o"/>
      <w:lvlJc w:val="left"/>
      <w:pPr>
        <w:ind w:left="5760" w:hanging="360"/>
      </w:pPr>
      <w:rPr>
        <w:rFonts w:ascii="Courier New" w:hAnsi="Courier New" w:cs="Courier New" w:hint="default"/>
      </w:rPr>
    </w:lvl>
    <w:lvl w:ilvl="8" w:tplc="E35CD5A2">
      <w:start w:val="1"/>
      <w:numFmt w:val="bullet"/>
      <w:lvlText w:val=""/>
      <w:lvlJc w:val="left"/>
      <w:pPr>
        <w:ind w:left="6480" w:hanging="360"/>
      </w:pPr>
      <w:rPr>
        <w:rFonts w:ascii="Wingdings" w:hAnsi="Wingdings" w:cs="Wingdings" w:hint="default"/>
      </w:rPr>
    </w:lvl>
  </w:abstractNum>
  <w:abstractNum w:abstractNumId="44" w15:restartNumberingAfterBreak="0">
    <w:nsid w:val="7DFF022B"/>
    <w:multiLevelType w:val="hybridMultilevel"/>
    <w:tmpl w:val="F82AF2EC"/>
    <w:lvl w:ilvl="0" w:tplc="ACCA6C8E">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9"/>
  </w:num>
  <w:num w:numId="4">
    <w:abstractNumId w:val="18"/>
  </w:num>
  <w:num w:numId="5">
    <w:abstractNumId w:val="1"/>
  </w:num>
  <w:num w:numId="6">
    <w:abstractNumId w:val="27"/>
  </w:num>
  <w:num w:numId="7">
    <w:abstractNumId w:val="26"/>
  </w:num>
  <w:num w:numId="8">
    <w:abstractNumId w:val="4"/>
  </w:num>
  <w:num w:numId="9">
    <w:abstractNumId w:val="7"/>
  </w:num>
  <w:num w:numId="10">
    <w:abstractNumId w:val="36"/>
  </w:num>
  <w:num w:numId="11">
    <w:abstractNumId w:val="2"/>
  </w:num>
  <w:num w:numId="12">
    <w:abstractNumId w:val="3"/>
  </w:num>
  <w:num w:numId="13">
    <w:abstractNumId w:val="10"/>
  </w:num>
  <w:num w:numId="14">
    <w:abstractNumId w:val="43"/>
  </w:num>
  <w:num w:numId="15">
    <w:abstractNumId w:val="15"/>
  </w:num>
  <w:num w:numId="16">
    <w:abstractNumId w:val="39"/>
  </w:num>
  <w:num w:numId="17">
    <w:abstractNumId w:val="35"/>
  </w:num>
  <w:num w:numId="18">
    <w:abstractNumId w:val="20"/>
  </w:num>
  <w:num w:numId="19">
    <w:abstractNumId w:val="21"/>
  </w:num>
  <w:num w:numId="20">
    <w:abstractNumId w:val="22"/>
  </w:num>
  <w:num w:numId="21">
    <w:abstractNumId w:val="17"/>
  </w:num>
  <w:num w:numId="22">
    <w:abstractNumId w:val="40"/>
  </w:num>
  <w:num w:numId="23">
    <w:abstractNumId w:val="37"/>
  </w:num>
  <w:num w:numId="24">
    <w:abstractNumId w:val="44"/>
  </w:num>
  <w:num w:numId="25">
    <w:abstractNumId w:val="5"/>
  </w:num>
  <w:num w:numId="26">
    <w:abstractNumId w:val="16"/>
  </w:num>
  <w:num w:numId="27">
    <w:abstractNumId w:val="32"/>
  </w:num>
  <w:num w:numId="28">
    <w:abstractNumId w:val="12"/>
  </w:num>
  <w:num w:numId="29">
    <w:abstractNumId w:val="34"/>
  </w:num>
  <w:num w:numId="30">
    <w:abstractNumId w:val="6"/>
  </w:num>
  <w:num w:numId="31">
    <w:abstractNumId w:val="23"/>
  </w:num>
  <w:num w:numId="32">
    <w:abstractNumId w:val="30"/>
  </w:num>
  <w:num w:numId="33">
    <w:abstractNumId w:val="42"/>
  </w:num>
  <w:num w:numId="34">
    <w:abstractNumId w:val="14"/>
  </w:num>
  <w:num w:numId="35">
    <w:abstractNumId w:val="28"/>
  </w:num>
  <w:num w:numId="36">
    <w:abstractNumId w:val="24"/>
  </w:num>
  <w:num w:numId="37">
    <w:abstractNumId w:val="0"/>
  </w:num>
  <w:num w:numId="38">
    <w:abstractNumId w:val="29"/>
  </w:num>
  <w:num w:numId="39">
    <w:abstractNumId w:val="19"/>
  </w:num>
  <w:num w:numId="40">
    <w:abstractNumId w:val="38"/>
  </w:num>
  <w:num w:numId="41">
    <w:abstractNumId w:val="33"/>
  </w:num>
  <w:num w:numId="42">
    <w:abstractNumId w:val="11"/>
  </w:num>
  <w:num w:numId="43">
    <w:abstractNumId w:val="8"/>
  </w:num>
  <w:num w:numId="44">
    <w:abstractNumId w:val="31"/>
  </w:num>
  <w:num w:numId="4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pl-PL" w:vendorID="64" w:dllVersion="4096" w:nlCheck="1" w:checkStyle="0"/>
  <w:activeWritingStyle w:appName="MSWord" w:lang="sv-S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0901"/>
    <w:rsid w:val="000025E3"/>
    <w:rsid w:val="00003179"/>
    <w:rsid w:val="00003AB5"/>
    <w:rsid w:val="000040A0"/>
    <w:rsid w:val="000044EF"/>
    <w:rsid w:val="00021212"/>
    <w:rsid w:val="00027D2D"/>
    <w:rsid w:val="00027F41"/>
    <w:rsid w:val="00031285"/>
    <w:rsid w:val="00032703"/>
    <w:rsid w:val="00034D36"/>
    <w:rsid w:val="00035008"/>
    <w:rsid w:val="00037A49"/>
    <w:rsid w:val="00042BD8"/>
    <w:rsid w:val="00043098"/>
    <w:rsid w:val="00043885"/>
    <w:rsid w:val="00043DDE"/>
    <w:rsid w:val="00043F5B"/>
    <w:rsid w:val="0004430C"/>
    <w:rsid w:val="00047004"/>
    <w:rsid w:val="0005004C"/>
    <w:rsid w:val="000530F8"/>
    <w:rsid w:val="00053458"/>
    <w:rsid w:val="000569C8"/>
    <w:rsid w:val="00056CDB"/>
    <w:rsid w:val="00062EEB"/>
    <w:rsid w:val="00064129"/>
    <w:rsid w:val="000647DC"/>
    <w:rsid w:val="00064AE5"/>
    <w:rsid w:val="00073CD6"/>
    <w:rsid w:val="00074046"/>
    <w:rsid w:val="000745B2"/>
    <w:rsid w:val="00081218"/>
    <w:rsid w:val="000814EE"/>
    <w:rsid w:val="00081912"/>
    <w:rsid w:val="00082D35"/>
    <w:rsid w:val="00084E17"/>
    <w:rsid w:val="00092C7C"/>
    <w:rsid w:val="00094233"/>
    <w:rsid w:val="00094AD2"/>
    <w:rsid w:val="00094CE9"/>
    <w:rsid w:val="00096899"/>
    <w:rsid w:val="00097E50"/>
    <w:rsid w:val="00097F4A"/>
    <w:rsid w:val="000A19AA"/>
    <w:rsid w:val="000A20B2"/>
    <w:rsid w:val="000A59F6"/>
    <w:rsid w:val="000A69A6"/>
    <w:rsid w:val="000A7708"/>
    <w:rsid w:val="000B0414"/>
    <w:rsid w:val="000B0F56"/>
    <w:rsid w:val="000B1409"/>
    <w:rsid w:val="000B39E4"/>
    <w:rsid w:val="000B532C"/>
    <w:rsid w:val="000B552C"/>
    <w:rsid w:val="000C110D"/>
    <w:rsid w:val="000C40D4"/>
    <w:rsid w:val="000C5527"/>
    <w:rsid w:val="000C5EC4"/>
    <w:rsid w:val="000C758B"/>
    <w:rsid w:val="000D0125"/>
    <w:rsid w:val="000D559E"/>
    <w:rsid w:val="000D571D"/>
    <w:rsid w:val="000D7C90"/>
    <w:rsid w:val="000E1FA5"/>
    <w:rsid w:val="000E5262"/>
    <w:rsid w:val="000E76C6"/>
    <w:rsid w:val="00101ABF"/>
    <w:rsid w:val="00111578"/>
    <w:rsid w:val="0011343C"/>
    <w:rsid w:val="001152E7"/>
    <w:rsid w:val="001154BA"/>
    <w:rsid w:val="00115901"/>
    <w:rsid w:val="00123704"/>
    <w:rsid w:val="00127127"/>
    <w:rsid w:val="0012729E"/>
    <w:rsid w:val="00131CEF"/>
    <w:rsid w:val="00133396"/>
    <w:rsid w:val="00134892"/>
    <w:rsid w:val="00134EBF"/>
    <w:rsid w:val="00135179"/>
    <w:rsid w:val="0013558B"/>
    <w:rsid w:val="00135C61"/>
    <w:rsid w:val="00137967"/>
    <w:rsid w:val="00140B98"/>
    <w:rsid w:val="00143C11"/>
    <w:rsid w:val="00146621"/>
    <w:rsid w:val="00147492"/>
    <w:rsid w:val="00151B2C"/>
    <w:rsid w:val="00151FAC"/>
    <w:rsid w:val="001529CE"/>
    <w:rsid w:val="00156307"/>
    <w:rsid w:val="001572F0"/>
    <w:rsid w:val="00162714"/>
    <w:rsid w:val="001639E9"/>
    <w:rsid w:val="001640C1"/>
    <w:rsid w:val="00164554"/>
    <w:rsid w:val="001679BD"/>
    <w:rsid w:val="00170AA4"/>
    <w:rsid w:val="001721E6"/>
    <w:rsid w:val="0017365C"/>
    <w:rsid w:val="00174449"/>
    <w:rsid w:val="0017455B"/>
    <w:rsid w:val="0017463D"/>
    <w:rsid w:val="001A0147"/>
    <w:rsid w:val="001B32E2"/>
    <w:rsid w:val="001B4AC2"/>
    <w:rsid w:val="001B513A"/>
    <w:rsid w:val="001B6606"/>
    <w:rsid w:val="001B7E9A"/>
    <w:rsid w:val="001C08D5"/>
    <w:rsid w:val="001C1993"/>
    <w:rsid w:val="001C2ADB"/>
    <w:rsid w:val="001C491D"/>
    <w:rsid w:val="001D0DC0"/>
    <w:rsid w:val="001D46EE"/>
    <w:rsid w:val="001D6BE1"/>
    <w:rsid w:val="001E13FD"/>
    <w:rsid w:val="001E27EF"/>
    <w:rsid w:val="001E3F3F"/>
    <w:rsid w:val="001F2CF5"/>
    <w:rsid w:val="001F3685"/>
    <w:rsid w:val="001F5816"/>
    <w:rsid w:val="001F6F6D"/>
    <w:rsid w:val="00201B5C"/>
    <w:rsid w:val="002047B4"/>
    <w:rsid w:val="00204EDB"/>
    <w:rsid w:val="00210FCA"/>
    <w:rsid w:val="00211DD6"/>
    <w:rsid w:val="00213682"/>
    <w:rsid w:val="002137D8"/>
    <w:rsid w:val="002168BD"/>
    <w:rsid w:val="00217B96"/>
    <w:rsid w:val="00220C72"/>
    <w:rsid w:val="00220CC9"/>
    <w:rsid w:val="00223CFF"/>
    <w:rsid w:val="00223FEA"/>
    <w:rsid w:val="002245E3"/>
    <w:rsid w:val="0022639B"/>
    <w:rsid w:val="00233A94"/>
    <w:rsid w:val="002349C7"/>
    <w:rsid w:val="00236C1F"/>
    <w:rsid w:val="00236EAF"/>
    <w:rsid w:val="00242FAD"/>
    <w:rsid w:val="00251044"/>
    <w:rsid w:val="00253319"/>
    <w:rsid w:val="00253C8E"/>
    <w:rsid w:val="00254684"/>
    <w:rsid w:val="00256F71"/>
    <w:rsid w:val="00257887"/>
    <w:rsid w:val="00261311"/>
    <w:rsid w:val="002617B1"/>
    <w:rsid w:val="002634AA"/>
    <w:rsid w:val="0026578A"/>
    <w:rsid w:val="00266013"/>
    <w:rsid w:val="00267243"/>
    <w:rsid w:val="002706D1"/>
    <w:rsid w:val="00271540"/>
    <w:rsid w:val="0027495C"/>
    <w:rsid w:val="00275FB7"/>
    <w:rsid w:val="00276799"/>
    <w:rsid w:val="00276CE8"/>
    <w:rsid w:val="00286650"/>
    <w:rsid w:val="00293374"/>
    <w:rsid w:val="0029489A"/>
    <w:rsid w:val="00294B42"/>
    <w:rsid w:val="0029527D"/>
    <w:rsid w:val="00295A1F"/>
    <w:rsid w:val="00295FD2"/>
    <w:rsid w:val="002A2A48"/>
    <w:rsid w:val="002A431F"/>
    <w:rsid w:val="002A4449"/>
    <w:rsid w:val="002B1613"/>
    <w:rsid w:val="002B4E58"/>
    <w:rsid w:val="002B6574"/>
    <w:rsid w:val="002B74E6"/>
    <w:rsid w:val="002C01CB"/>
    <w:rsid w:val="002C06DF"/>
    <w:rsid w:val="002C6C4A"/>
    <w:rsid w:val="002D043B"/>
    <w:rsid w:val="002D56DF"/>
    <w:rsid w:val="002D58B5"/>
    <w:rsid w:val="002D6CBC"/>
    <w:rsid w:val="002E22DE"/>
    <w:rsid w:val="002E57AB"/>
    <w:rsid w:val="002E742F"/>
    <w:rsid w:val="002F2FA0"/>
    <w:rsid w:val="002F671B"/>
    <w:rsid w:val="002F68BC"/>
    <w:rsid w:val="00300635"/>
    <w:rsid w:val="00305088"/>
    <w:rsid w:val="0030600A"/>
    <w:rsid w:val="003064AC"/>
    <w:rsid w:val="00306C57"/>
    <w:rsid w:val="003107D6"/>
    <w:rsid w:val="003158CB"/>
    <w:rsid w:val="00321F09"/>
    <w:rsid w:val="00323E8F"/>
    <w:rsid w:val="00324CC5"/>
    <w:rsid w:val="00326918"/>
    <w:rsid w:val="00330D38"/>
    <w:rsid w:val="0033249E"/>
    <w:rsid w:val="00335011"/>
    <w:rsid w:val="00337E4D"/>
    <w:rsid w:val="00341D26"/>
    <w:rsid w:val="00342FD8"/>
    <w:rsid w:val="00343395"/>
    <w:rsid w:val="00344377"/>
    <w:rsid w:val="00345F79"/>
    <w:rsid w:val="003462EA"/>
    <w:rsid w:val="003463A0"/>
    <w:rsid w:val="003478E6"/>
    <w:rsid w:val="00352785"/>
    <w:rsid w:val="00352E92"/>
    <w:rsid w:val="0036450A"/>
    <w:rsid w:val="00364771"/>
    <w:rsid w:val="00366044"/>
    <w:rsid w:val="003667F6"/>
    <w:rsid w:val="00371D90"/>
    <w:rsid w:val="00372B7B"/>
    <w:rsid w:val="00373754"/>
    <w:rsid w:val="00373F65"/>
    <w:rsid w:val="003755AD"/>
    <w:rsid w:val="00376B3F"/>
    <w:rsid w:val="00392721"/>
    <w:rsid w:val="003956A4"/>
    <w:rsid w:val="00396C83"/>
    <w:rsid w:val="003A0895"/>
    <w:rsid w:val="003A1AA2"/>
    <w:rsid w:val="003A21D9"/>
    <w:rsid w:val="003A3837"/>
    <w:rsid w:val="003A44DE"/>
    <w:rsid w:val="003A48C3"/>
    <w:rsid w:val="003A6A03"/>
    <w:rsid w:val="003B6FAA"/>
    <w:rsid w:val="003B754C"/>
    <w:rsid w:val="003B7917"/>
    <w:rsid w:val="003C1E57"/>
    <w:rsid w:val="003C50BD"/>
    <w:rsid w:val="003C701A"/>
    <w:rsid w:val="003D7C20"/>
    <w:rsid w:val="003E7AF5"/>
    <w:rsid w:val="003F0F53"/>
    <w:rsid w:val="003F2A55"/>
    <w:rsid w:val="003F5EC8"/>
    <w:rsid w:val="003F6190"/>
    <w:rsid w:val="003F61E6"/>
    <w:rsid w:val="003F654B"/>
    <w:rsid w:val="003F685C"/>
    <w:rsid w:val="00400ED7"/>
    <w:rsid w:val="004027F8"/>
    <w:rsid w:val="00404F90"/>
    <w:rsid w:val="004077CE"/>
    <w:rsid w:val="004134B7"/>
    <w:rsid w:val="004142F2"/>
    <w:rsid w:val="004148FA"/>
    <w:rsid w:val="0041741E"/>
    <w:rsid w:val="00417C2B"/>
    <w:rsid w:val="00420E14"/>
    <w:rsid w:val="004210F0"/>
    <w:rsid w:val="00425A26"/>
    <w:rsid w:val="004260F7"/>
    <w:rsid w:val="00430B0F"/>
    <w:rsid w:val="00431D81"/>
    <w:rsid w:val="00440A1D"/>
    <w:rsid w:val="004424D1"/>
    <w:rsid w:val="00442FB5"/>
    <w:rsid w:val="004433BD"/>
    <w:rsid w:val="00443EDC"/>
    <w:rsid w:val="0044449F"/>
    <w:rsid w:val="004511E3"/>
    <w:rsid w:val="0045162F"/>
    <w:rsid w:val="004528F3"/>
    <w:rsid w:val="0045441E"/>
    <w:rsid w:val="00454FD1"/>
    <w:rsid w:val="00455DCA"/>
    <w:rsid w:val="00461472"/>
    <w:rsid w:val="00462AA2"/>
    <w:rsid w:val="00462CA2"/>
    <w:rsid w:val="00463013"/>
    <w:rsid w:val="00463D93"/>
    <w:rsid w:val="004643F1"/>
    <w:rsid w:val="00465F93"/>
    <w:rsid w:val="00466EBA"/>
    <w:rsid w:val="00467FEA"/>
    <w:rsid w:val="004702FB"/>
    <w:rsid w:val="00471503"/>
    <w:rsid w:val="00471786"/>
    <w:rsid w:val="00474122"/>
    <w:rsid w:val="00475B24"/>
    <w:rsid w:val="00476D4A"/>
    <w:rsid w:val="00481C9D"/>
    <w:rsid w:val="00485F6F"/>
    <w:rsid w:val="00492FB7"/>
    <w:rsid w:val="0049479E"/>
    <w:rsid w:val="00495EE3"/>
    <w:rsid w:val="004968F8"/>
    <w:rsid w:val="00497190"/>
    <w:rsid w:val="004A1267"/>
    <w:rsid w:val="004A364A"/>
    <w:rsid w:val="004A4949"/>
    <w:rsid w:val="004A5524"/>
    <w:rsid w:val="004A559E"/>
    <w:rsid w:val="004B4FCD"/>
    <w:rsid w:val="004C0174"/>
    <w:rsid w:val="004C01F9"/>
    <w:rsid w:val="004C4D88"/>
    <w:rsid w:val="004C64CD"/>
    <w:rsid w:val="004D2F9F"/>
    <w:rsid w:val="004D4C86"/>
    <w:rsid w:val="004E0820"/>
    <w:rsid w:val="004E27CE"/>
    <w:rsid w:val="004E5606"/>
    <w:rsid w:val="004E7181"/>
    <w:rsid w:val="004F1D15"/>
    <w:rsid w:val="004F2927"/>
    <w:rsid w:val="004F4497"/>
    <w:rsid w:val="00511BE1"/>
    <w:rsid w:val="00512569"/>
    <w:rsid w:val="00513213"/>
    <w:rsid w:val="00514BBB"/>
    <w:rsid w:val="0051506F"/>
    <w:rsid w:val="0052142A"/>
    <w:rsid w:val="005233A3"/>
    <w:rsid w:val="005336CD"/>
    <w:rsid w:val="0053510E"/>
    <w:rsid w:val="00535C3F"/>
    <w:rsid w:val="0053622B"/>
    <w:rsid w:val="00540B59"/>
    <w:rsid w:val="00541D1B"/>
    <w:rsid w:val="005423BF"/>
    <w:rsid w:val="00545FAB"/>
    <w:rsid w:val="00546B19"/>
    <w:rsid w:val="0054701D"/>
    <w:rsid w:val="005514CA"/>
    <w:rsid w:val="005514EF"/>
    <w:rsid w:val="00553B40"/>
    <w:rsid w:val="00554D01"/>
    <w:rsid w:val="00555067"/>
    <w:rsid w:val="00557A84"/>
    <w:rsid w:val="00560567"/>
    <w:rsid w:val="00563CBF"/>
    <w:rsid w:val="005651EF"/>
    <w:rsid w:val="00565738"/>
    <w:rsid w:val="00565763"/>
    <w:rsid w:val="00565B33"/>
    <w:rsid w:val="00574189"/>
    <w:rsid w:val="005760ED"/>
    <w:rsid w:val="00576ECD"/>
    <w:rsid w:val="00582AE4"/>
    <w:rsid w:val="00583467"/>
    <w:rsid w:val="00584C12"/>
    <w:rsid w:val="005853C3"/>
    <w:rsid w:val="00586DA6"/>
    <w:rsid w:val="0059741B"/>
    <w:rsid w:val="005A127D"/>
    <w:rsid w:val="005A418C"/>
    <w:rsid w:val="005A4388"/>
    <w:rsid w:val="005A47B9"/>
    <w:rsid w:val="005A5447"/>
    <w:rsid w:val="005A6066"/>
    <w:rsid w:val="005B0488"/>
    <w:rsid w:val="005B1248"/>
    <w:rsid w:val="005B211F"/>
    <w:rsid w:val="005B6195"/>
    <w:rsid w:val="005C55F9"/>
    <w:rsid w:val="005C5F8A"/>
    <w:rsid w:val="005C6FF3"/>
    <w:rsid w:val="005D02AC"/>
    <w:rsid w:val="005D0430"/>
    <w:rsid w:val="005D358C"/>
    <w:rsid w:val="005D47A2"/>
    <w:rsid w:val="005D61DF"/>
    <w:rsid w:val="005D7A96"/>
    <w:rsid w:val="005E509B"/>
    <w:rsid w:val="005F0744"/>
    <w:rsid w:val="005F0D17"/>
    <w:rsid w:val="005F0E89"/>
    <w:rsid w:val="005F348F"/>
    <w:rsid w:val="005F4DDF"/>
    <w:rsid w:val="005F643C"/>
    <w:rsid w:val="005F6515"/>
    <w:rsid w:val="005F7EBA"/>
    <w:rsid w:val="0060031E"/>
    <w:rsid w:val="00601560"/>
    <w:rsid w:val="00603E42"/>
    <w:rsid w:val="00606981"/>
    <w:rsid w:val="00607B67"/>
    <w:rsid w:val="00611A5E"/>
    <w:rsid w:val="006128E0"/>
    <w:rsid w:val="006159AA"/>
    <w:rsid w:val="006168E4"/>
    <w:rsid w:val="006212CE"/>
    <w:rsid w:val="006215B9"/>
    <w:rsid w:val="00621DD3"/>
    <w:rsid w:val="00624F3C"/>
    <w:rsid w:val="00626DF4"/>
    <w:rsid w:val="00630A0A"/>
    <w:rsid w:val="0063325C"/>
    <w:rsid w:val="006347C3"/>
    <w:rsid w:val="00644D60"/>
    <w:rsid w:val="00645648"/>
    <w:rsid w:val="00645900"/>
    <w:rsid w:val="00646F71"/>
    <w:rsid w:val="006523DD"/>
    <w:rsid w:val="006528C7"/>
    <w:rsid w:val="006529F9"/>
    <w:rsid w:val="00655DB8"/>
    <w:rsid w:val="006636E0"/>
    <w:rsid w:val="0066498C"/>
    <w:rsid w:val="00675205"/>
    <w:rsid w:val="00675A9C"/>
    <w:rsid w:val="00676207"/>
    <w:rsid w:val="00677514"/>
    <w:rsid w:val="00681A00"/>
    <w:rsid w:val="00682617"/>
    <w:rsid w:val="00682CEA"/>
    <w:rsid w:val="006835D1"/>
    <w:rsid w:val="00683DFD"/>
    <w:rsid w:val="00687EFE"/>
    <w:rsid w:val="006938BC"/>
    <w:rsid w:val="00697554"/>
    <w:rsid w:val="006975C6"/>
    <w:rsid w:val="006A5918"/>
    <w:rsid w:val="006A59C0"/>
    <w:rsid w:val="006B0A1D"/>
    <w:rsid w:val="006B0C8C"/>
    <w:rsid w:val="006B2936"/>
    <w:rsid w:val="006B39BE"/>
    <w:rsid w:val="006B3A8F"/>
    <w:rsid w:val="006B3BDB"/>
    <w:rsid w:val="006B4A85"/>
    <w:rsid w:val="006B6A1F"/>
    <w:rsid w:val="006C4116"/>
    <w:rsid w:val="006E1242"/>
    <w:rsid w:val="006E1E29"/>
    <w:rsid w:val="006E34E0"/>
    <w:rsid w:val="006E4C8D"/>
    <w:rsid w:val="006E6DA8"/>
    <w:rsid w:val="006F1DA5"/>
    <w:rsid w:val="006F2B07"/>
    <w:rsid w:val="006F4E2E"/>
    <w:rsid w:val="00700FED"/>
    <w:rsid w:val="007041AA"/>
    <w:rsid w:val="00704C00"/>
    <w:rsid w:val="00706DF8"/>
    <w:rsid w:val="007109D5"/>
    <w:rsid w:val="00710F56"/>
    <w:rsid w:val="007131D8"/>
    <w:rsid w:val="0071411B"/>
    <w:rsid w:val="00716407"/>
    <w:rsid w:val="00716A15"/>
    <w:rsid w:val="00724FD2"/>
    <w:rsid w:val="00725A15"/>
    <w:rsid w:val="00726736"/>
    <w:rsid w:val="00727C43"/>
    <w:rsid w:val="00727D59"/>
    <w:rsid w:val="00732541"/>
    <w:rsid w:val="00733DDD"/>
    <w:rsid w:val="00737572"/>
    <w:rsid w:val="00740100"/>
    <w:rsid w:val="00741C63"/>
    <w:rsid w:val="00744D57"/>
    <w:rsid w:val="0074727E"/>
    <w:rsid w:val="00751EF3"/>
    <w:rsid w:val="00754B09"/>
    <w:rsid w:val="00755488"/>
    <w:rsid w:val="007558EE"/>
    <w:rsid w:val="00755F92"/>
    <w:rsid w:val="007566B1"/>
    <w:rsid w:val="007573B3"/>
    <w:rsid w:val="007618C2"/>
    <w:rsid w:val="0076342C"/>
    <w:rsid w:val="00764D81"/>
    <w:rsid w:val="00765E20"/>
    <w:rsid w:val="00767576"/>
    <w:rsid w:val="0077185E"/>
    <w:rsid w:val="00782210"/>
    <w:rsid w:val="00785F39"/>
    <w:rsid w:val="00786AFE"/>
    <w:rsid w:val="00791693"/>
    <w:rsid w:val="00793FB0"/>
    <w:rsid w:val="007A2AE6"/>
    <w:rsid w:val="007A726A"/>
    <w:rsid w:val="007B1327"/>
    <w:rsid w:val="007B1CEE"/>
    <w:rsid w:val="007B3A87"/>
    <w:rsid w:val="007B48A8"/>
    <w:rsid w:val="007B6F4A"/>
    <w:rsid w:val="007C03AB"/>
    <w:rsid w:val="007C3EA0"/>
    <w:rsid w:val="007C513B"/>
    <w:rsid w:val="007C54BC"/>
    <w:rsid w:val="007C5705"/>
    <w:rsid w:val="007C5C42"/>
    <w:rsid w:val="007C6892"/>
    <w:rsid w:val="007C7A20"/>
    <w:rsid w:val="007C7D19"/>
    <w:rsid w:val="007C7D36"/>
    <w:rsid w:val="007D0469"/>
    <w:rsid w:val="007D1345"/>
    <w:rsid w:val="007D2A14"/>
    <w:rsid w:val="007D40FC"/>
    <w:rsid w:val="007D6F10"/>
    <w:rsid w:val="007D6FB3"/>
    <w:rsid w:val="007E0E83"/>
    <w:rsid w:val="007E1F09"/>
    <w:rsid w:val="007E3837"/>
    <w:rsid w:val="007E4274"/>
    <w:rsid w:val="007F0701"/>
    <w:rsid w:val="007F23FF"/>
    <w:rsid w:val="007F297B"/>
    <w:rsid w:val="007F3AC2"/>
    <w:rsid w:val="007F5523"/>
    <w:rsid w:val="00800C73"/>
    <w:rsid w:val="00800DFB"/>
    <w:rsid w:val="00802400"/>
    <w:rsid w:val="00802EA8"/>
    <w:rsid w:val="00803531"/>
    <w:rsid w:val="0080592E"/>
    <w:rsid w:val="00806405"/>
    <w:rsid w:val="00807147"/>
    <w:rsid w:val="00815FD3"/>
    <w:rsid w:val="008170CE"/>
    <w:rsid w:val="00817178"/>
    <w:rsid w:val="008172BF"/>
    <w:rsid w:val="0082169B"/>
    <w:rsid w:val="008278F5"/>
    <w:rsid w:val="0083267E"/>
    <w:rsid w:val="00833FD5"/>
    <w:rsid w:val="008342B1"/>
    <w:rsid w:val="008346DF"/>
    <w:rsid w:val="00834D5E"/>
    <w:rsid w:val="00842F44"/>
    <w:rsid w:val="008440C5"/>
    <w:rsid w:val="00844B65"/>
    <w:rsid w:val="008465F4"/>
    <w:rsid w:val="0084748D"/>
    <w:rsid w:val="00847B6D"/>
    <w:rsid w:val="008513CB"/>
    <w:rsid w:val="0085173A"/>
    <w:rsid w:val="00852666"/>
    <w:rsid w:val="008539FB"/>
    <w:rsid w:val="00854535"/>
    <w:rsid w:val="00860E03"/>
    <w:rsid w:val="00861579"/>
    <w:rsid w:val="0086244F"/>
    <w:rsid w:val="00863FEB"/>
    <w:rsid w:val="00870793"/>
    <w:rsid w:val="00871BA9"/>
    <w:rsid w:val="00871F5A"/>
    <w:rsid w:val="00873565"/>
    <w:rsid w:val="0087569E"/>
    <w:rsid w:val="0087654E"/>
    <w:rsid w:val="008818A5"/>
    <w:rsid w:val="00883464"/>
    <w:rsid w:val="00883B6D"/>
    <w:rsid w:val="00883F6D"/>
    <w:rsid w:val="00890ADB"/>
    <w:rsid w:val="008910D2"/>
    <w:rsid w:val="00892112"/>
    <w:rsid w:val="0089434D"/>
    <w:rsid w:val="008966E5"/>
    <w:rsid w:val="00896A8E"/>
    <w:rsid w:val="008A02C5"/>
    <w:rsid w:val="008A1CEC"/>
    <w:rsid w:val="008A254E"/>
    <w:rsid w:val="008A3FA3"/>
    <w:rsid w:val="008A7FE7"/>
    <w:rsid w:val="008B0C53"/>
    <w:rsid w:val="008B1F7F"/>
    <w:rsid w:val="008B2327"/>
    <w:rsid w:val="008B4C56"/>
    <w:rsid w:val="008B6310"/>
    <w:rsid w:val="008B72CE"/>
    <w:rsid w:val="008B77E5"/>
    <w:rsid w:val="008C1C08"/>
    <w:rsid w:val="008C5C3D"/>
    <w:rsid w:val="008C7EE8"/>
    <w:rsid w:val="008D01EC"/>
    <w:rsid w:val="008D039A"/>
    <w:rsid w:val="008D2435"/>
    <w:rsid w:val="008D4998"/>
    <w:rsid w:val="008D77EE"/>
    <w:rsid w:val="008E2F23"/>
    <w:rsid w:val="008E3C12"/>
    <w:rsid w:val="008E60FE"/>
    <w:rsid w:val="008E7D95"/>
    <w:rsid w:val="008F0E3C"/>
    <w:rsid w:val="008F4289"/>
    <w:rsid w:val="008F49FF"/>
    <w:rsid w:val="008F5020"/>
    <w:rsid w:val="008F5B07"/>
    <w:rsid w:val="008F5F13"/>
    <w:rsid w:val="008F7D31"/>
    <w:rsid w:val="0090299D"/>
    <w:rsid w:val="00905338"/>
    <w:rsid w:val="009064CA"/>
    <w:rsid w:val="00907C54"/>
    <w:rsid w:val="009108D1"/>
    <w:rsid w:val="0091142E"/>
    <w:rsid w:val="0091245E"/>
    <w:rsid w:val="009144C0"/>
    <w:rsid w:val="00921B4C"/>
    <w:rsid w:val="009236C4"/>
    <w:rsid w:val="00926420"/>
    <w:rsid w:val="00927656"/>
    <w:rsid w:val="0093071D"/>
    <w:rsid w:val="00930868"/>
    <w:rsid w:val="0093311F"/>
    <w:rsid w:val="00933D25"/>
    <w:rsid w:val="00935F27"/>
    <w:rsid w:val="0093743D"/>
    <w:rsid w:val="00940921"/>
    <w:rsid w:val="00943E0E"/>
    <w:rsid w:val="0094480D"/>
    <w:rsid w:val="00957001"/>
    <w:rsid w:val="00957F75"/>
    <w:rsid w:val="00960022"/>
    <w:rsid w:val="00961299"/>
    <w:rsid w:val="00963C8B"/>
    <w:rsid w:val="009648BB"/>
    <w:rsid w:val="009662E6"/>
    <w:rsid w:val="00970B09"/>
    <w:rsid w:val="009735C4"/>
    <w:rsid w:val="00973DEE"/>
    <w:rsid w:val="009742F1"/>
    <w:rsid w:val="00981BF3"/>
    <w:rsid w:val="00982A4E"/>
    <w:rsid w:val="00987B30"/>
    <w:rsid w:val="00996A8E"/>
    <w:rsid w:val="00997BC5"/>
    <w:rsid w:val="009A5877"/>
    <w:rsid w:val="009A6FB5"/>
    <w:rsid w:val="009B0D47"/>
    <w:rsid w:val="009B0ED0"/>
    <w:rsid w:val="009B1466"/>
    <w:rsid w:val="009B30D3"/>
    <w:rsid w:val="009B6A16"/>
    <w:rsid w:val="009C4288"/>
    <w:rsid w:val="009C7E98"/>
    <w:rsid w:val="009D6306"/>
    <w:rsid w:val="009D71CE"/>
    <w:rsid w:val="009D7AEB"/>
    <w:rsid w:val="009E1424"/>
    <w:rsid w:val="009E18B5"/>
    <w:rsid w:val="009E1F38"/>
    <w:rsid w:val="009E2077"/>
    <w:rsid w:val="009F16C7"/>
    <w:rsid w:val="009F291B"/>
    <w:rsid w:val="009F4D17"/>
    <w:rsid w:val="009F7408"/>
    <w:rsid w:val="00A03E31"/>
    <w:rsid w:val="00A05BA7"/>
    <w:rsid w:val="00A063D8"/>
    <w:rsid w:val="00A10675"/>
    <w:rsid w:val="00A122D3"/>
    <w:rsid w:val="00A1287A"/>
    <w:rsid w:val="00A15D25"/>
    <w:rsid w:val="00A1655D"/>
    <w:rsid w:val="00A166C6"/>
    <w:rsid w:val="00A17DC3"/>
    <w:rsid w:val="00A20E66"/>
    <w:rsid w:val="00A20F4D"/>
    <w:rsid w:val="00A243C3"/>
    <w:rsid w:val="00A2523E"/>
    <w:rsid w:val="00A25BA0"/>
    <w:rsid w:val="00A273F2"/>
    <w:rsid w:val="00A30A82"/>
    <w:rsid w:val="00A3247E"/>
    <w:rsid w:val="00A33B88"/>
    <w:rsid w:val="00A342A8"/>
    <w:rsid w:val="00A368AE"/>
    <w:rsid w:val="00A36E6C"/>
    <w:rsid w:val="00A400B1"/>
    <w:rsid w:val="00A406C2"/>
    <w:rsid w:val="00A43092"/>
    <w:rsid w:val="00A43F33"/>
    <w:rsid w:val="00A44574"/>
    <w:rsid w:val="00A44A94"/>
    <w:rsid w:val="00A46D09"/>
    <w:rsid w:val="00A51E39"/>
    <w:rsid w:val="00A52459"/>
    <w:rsid w:val="00A55C75"/>
    <w:rsid w:val="00A57D0F"/>
    <w:rsid w:val="00A63288"/>
    <w:rsid w:val="00A650BE"/>
    <w:rsid w:val="00A6609F"/>
    <w:rsid w:val="00A665AC"/>
    <w:rsid w:val="00A67188"/>
    <w:rsid w:val="00A70364"/>
    <w:rsid w:val="00A76FC9"/>
    <w:rsid w:val="00A77FE2"/>
    <w:rsid w:val="00A80CAF"/>
    <w:rsid w:val="00A818F1"/>
    <w:rsid w:val="00A81AD5"/>
    <w:rsid w:val="00A86E01"/>
    <w:rsid w:val="00A905A3"/>
    <w:rsid w:val="00A90A19"/>
    <w:rsid w:val="00A93BEB"/>
    <w:rsid w:val="00A94C45"/>
    <w:rsid w:val="00A95E99"/>
    <w:rsid w:val="00A95F29"/>
    <w:rsid w:val="00AA1F3B"/>
    <w:rsid w:val="00AA5886"/>
    <w:rsid w:val="00AA6613"/>
    <w:rsid w:val="00AA7C53"/>
    <w:rsid w:val="00AB1442"/>
    <w:rsid w:val="00AB3B2F"/>
    <w:rsid w:val="00AB517F"/>
    <w:rsid w:val="00AB640C"/>
    <w:rsid w:val="00AB73EB"/>
    <w:rsid w:val="00AB7ED2"/>
    <w:rsid w:val="00AC4A6B"/>
    <w:rsid w:val="00AC5C9C"/>
    <w:rsid w:val="00AC660D"/>
    <w:rsid w:val="00AC7522"/>
    <w:rsid w:val="00AC7A2A"/>
    <w:rsid w:val="00AD4F5F"/>
    <w:rsid w:val="00AD710E"/>
    <w:rsid w:val="00AE3F56"/>
    <w:rsid w:val="00AE4DEC"/>
    <w:rsid w:val="00AE51AF"/>
    <w:rsid w:val="00AE5CA3"/>
    <w:rsid w:val="00AE6F38"/>
    <w:rsid w:val="00AF2163"/>
    <w:rsid w:val="00AF6703"/>
    <w:rsid w:val="00AF7FB0"/>
    <w:rsid w:val="00B03034"/>
    <w:rsid w:val="00B05771"/>
    <w:rsid w:val="00B06BBD"/>
    <w:rsid w:val="00B11E59"/>
    <w:rsid w:val="00B1296A"/>
    <w:rsid w:val="00B13D3D"/>
    <w:rsid w:val="00B13ED2"/>
    <w:rsid w:val="00B169F3"/>
    <w:rsid w:val="00B21357"/>
    <w:rsid w:val="00B22A20"/>
    <w:rsid w:val="00B32FAF"/>
    <w:rsid w:val="00B36658"/>
    <w:rsid w:val="00B5222A"/>
    <w:rsid w:val="00B54355"/>
    <w:rsid w:val="00B550D5"/>
    <w:rsid w:val="00B55CA4"/>
    <w:rsid w:val="00B56389"/>
    <w:rsid w:val="00B64F7D"/>
    <w:rsid w:val="00B65003"/>
    <w:rsid w:val="00B65016"/>
    <w:rsid w:val="00B65CFC"/>
    <w:rsid w:val="00B67A50"/>
    <w:rsid w:val="00B701F9"/>
    <w:rsid w:val="00B757D1"/>
    <w:rsid w:val="00B763ED"/>
    <w:rsid w:val="00B77E47"/>
    <w:rsid w:val="00B804B2"/>
    <w:rsid w:val="00B80FF1"/>
    <w:rsid w:val="00B81785"/>
    <w:rsid w:val="00B81D24"/>
    <w:rsid w:val="00B841F8"/>
    <w:rsid w:val="00B846DC"/>
    <w:rsid w:val="00B90C48"/>
    <w:rsid w:val="00B9114F"/>
    <w:rsid w:val="00B914D4"/>
    <w:rsid w:val="00B91BFA"/>
    <w:rsid w:val="00B91C66"/>
    <w:rsid w:val="00B92227"/>
    <w:rsid w:val="00B92965"/>
    <w:rsid w:val="00B93434"/>
    <w:rsid w:val="00B95400"/>
    <w:rsid w:val="00BA0C19"/>
    <w:rsid w:val="00BA0E7C"/>
    <w:rsid w:val="00BA6233"/>
    <w:rsid w:val="00BA6473"/>
    <w:rsid w:val="00BA6498"/>
    <w:rsid w:val="00BA679A"/>
    <w:rsid w:val="00BB28D2"/>
    <w:rsid w:val="00BC13E7"/>
    <w:rsid w:val="00BC2D61"/>
    <w:rsid w:val="00BC3E7C"/>
    <w:rsid w:val="00BC5D9C"/>
    <w:rsid w:val="00BD020D"/>
    <w:rsid w:val="00BD217E"/>
    <w:rsid w:val="00BD2F65"/>
    <w:rsid w:val="00BE1771"/>
    <w:rsid w:val="00BE2F2C"/>
    <w:rsid w:val="00BE3FF7"/>
    <w:rsid w:val="00BE40B6"/>
    <w:rsid w:val="00BE5A7D"/>
    <w:rsid w:val="00BF39FD"/>
    <w:rsid w:val="00BF61AF"/>
    <w:rsid w:val="00C00DE9"/>
    <w:rsid w:val="00C01B4C"/>
    <w:rsid w:val="00C02679"/>
    <w:rsid w:val="00C02EF0"/>
    <w:rsid w:val="00C05FAA"/>
    <w:rsid w:val="00C07252"/>
    <w:rsid w:val="00C075FA"/>
    <w:rsid w:val="00C10454"/>
    <w:rsid w:val="00C1088E"/>
    <w:rsid w:val="00C11835"/>
    <w:rsid w:val="00C125C6"/>
    <w:rsid w:val="00C21B16"/>
    <w:rsid w:val="00C236F2"/>
    <w:rsid w:val="00C24613"/>
    <w:rsid w:val="00C311B0"/>
    <w:rsid w:val="00C315C9"/>
    <w:rsid w:val="00C319CE"/>
    <w:rsid w:val="00C32EC3"/>
    <w:rsid w:val="00C339C2"/>
    <w:rsid w:val="00C33B77"/>
    <w:rsid w:val="00C34C26"/>
    <w:rsid w:val="00C407A1"/>
    <w:rsid w:val="00C407EE"/>
    <w:rsid w:val="00C42518"/>
    <w:rsid w:val="00C469D2"/>
    <w:rsid w:val="00C46C8A"/>
    <w:rsid w:val="00C4793C"/>
    <w:rsid w:val="00C54905"/>
    <w:rsid w:val="00C55483"/>
    <w:rsid w:val="00C73283"/>
    <w:rsid w:val="00C73872"/>
    <w:rsid w:val="00C7712F"/>
    <w:rsid w:val="00C80353"/>
    <w:rsid w:val="00C8598E"/>
    <w:rsid w:val="00C91082"/>
    <w:rsid w:val="00C9479E"/>
    <w:rsid w:val="00CA15B7"/>
    <w:rsid w:val="00CA359F"/>
    <w:rsid w:val="00CA3D91"/>
    <w:rsid w:val="00CA68A7"/>
    <w:rsid w:val="00CA6DE3"/>
    <w:rsid w:val="00CB33E3"/>
    <w:rsid w:val="00CB456E"/>
    <w:rsid w:val="00CB6ECC"/>
    <w:rsid w:val="00CB7247"/>
    <w:rsid w:val="00CC06FF"/>
    <w:rsid w:val="00CC25F8"/>
    <w:rsid w:val="00CC5D1B"/>
    <w:rsid w:val="00CC754A"/>
    <w:rsid w:val="00CD1276"/>
    <w:rsid w:val="00CD22BC"/>
    <w:rsid w:val="00CD6E25"/>
    <w:rsid w:val="00CD7165"/>
    <w:rsid w:val="00CE26FA"/>
    <w:rsid w:val="00CE339C"/>
    <w:rsid w:val="00CE4763"/>
    <w:rsid w:val="00CE4EC2"/>
    <w:rsid w:val="00CE604A"/>
    <w:rsid w:val="00CF333C"/>
    <w:rsid w:val="00CF3E35"/>
    <w:rsid w:val="00CF7264"/>
    <w:rsid w:val="00CF7B21"/>
    <w:rsid w:val="00CF7F7F"/>
    <w:rsid w:val="00D0023E"/>
    <w:rsid w:val="00D043F6"/>
    <w:rsid w:val="00D05F56"/>
    <w:rsid w:val="00D107EA"/>
    <w:rsid w:val="00D114C5"/>
    <w:rsid w:val="00D2123A"/>
    <w:rsid w:val="00D26501"/>
    <w:rsid w:val="00D27CB1"/>
    <w:rsid w:val="00D32499"/>
    <w:rsid w:val="00D33CE3"/>
    <w:rsid w:val="00D34469"/>
    <w:rsid w:val="00D347A7"/>
    <w:rsid w:val="00D363A8"/>
    <w:rsid w:val="00D36686"/>
    <w:rsid w:val="00D379CF"/>
    <w:rsid w:val="00D41E82"/>
    <w:rsid w:val="00D5296B"/>
    <w:rsid w:val="00D52970"/>
    <w:rsid w:val="00D53330"/>
    <w:rsid w:val="00D572DA"/>
    <w:rsid w:val="00D60A0B"/>
    <w:rsid w:val="00D6377F"/>
    <w:rsid w:val="00D659AF"/>
    <w:rsid w:val="00D7467F"/>
    <w:rsid w:val="00D756DE"/>
    <w:rsid w:val="00D759EE"/>
    <w:rsid w:val="00D75A82"/>
    <w:rsid w:val="00D766C2"/>
    <w:rsid w:val="00D76AD0"/>
    <w:rsid w:val="00D825DB"/>
    <w:rsid w:val="00D86CDE"/>
    <w:rsid w:val="00D90D7E"/>
    <w:rsid w:val="00D931BF"/>
    <w:rsid w:val="00D94F95"/>
    <w:rsid w:val="00DA2063"/>
    <w:rsid w:val="00DA2CDC"/>
    <w:rsid w:val="00DA483C"/>
    <w:rsid w:val="00DA4AB0"/>
    <w:rsid w:val="00DA52BF"/>
    <w:rsid w:val="00DA7498"/>
    <w:rsid w:val="00DA7597"/>
    <w:rsid w:val="00DA7BE4"/>
    <w:rsid w:val="00DB19AB"/>
    <w:rsid w:val="00DB52C8"/>
    <w:rsid w:val="00DB5895"/>
    <w:rsid w:val="00DB6167"/>
    <w:rsid w:val="00DB6951"/>
    <w:rsid w:val="00DB7E46"/>
    <w:rsid w:val="00DC2C08"/>
    <w:rsid w:val="00DC40C9"/>
    <w:rsid w:val="00DC6044"/>
    <w:rsid w:val="00DD14DF"/>
    <w:rsid w:val="00DD23DF"/>
    <w:rsid w:val="00DD2FA1"/>
    <w:rsid w:val="00DD5383"/>
    <w:rsid w:val="00DD613A"/>
    <w:rsid w:val="00DD75D9"/>
    <w:rsid w:val="00DE1487"/>
    <w:rsid w:val="00DE570D"/>
    <w:rsid w:val="00DE5E42"/>
    <w:rsid w:val="00DE6086"/>
    <w:rsid w:val="00DE73C0"/>
    <w:rsid w:val="00DF410A"/>
    <w:rsid w:val="00DF42C2"/>
    <w:rsid w:val="00DF592B"/>
    <w:rsid w:val="00DF6FB3"/>
    <w:rsid w:val="00E01DBA"/>
    <w:rsid w:val="00E042B7"/>
    <w:rsid w:val="00E14B18"/>
    <w:rsid w:val="00E1790F"/>
    <w:rsid w:val="00E2235D"/>
    <w:rsid w:val="00E24832"/>
    <w:rsid w:val="00E2745F"/>
    <w:rsid w:val="00E301AF"/>
    <w:rsid w:val="00E30312"/>
    <w:rsid w:val="00E32F3E"/>
    <w:rsid w:val="00E354EB"/>
    <w:rsid w:val="00E36142"/>
    <w:rsid w:val="00E3710C"/>
    <w:rsid w:val="00E408CC"/>
    <w:rsid w:val="00E41894"/>
    <w:rsid w:val="00E45E43"/>
    <w:rsid w:val="00E4733D"/>
    <w:rsid w:val="00E47AD5"/>
    <w:rsid w:val="00E544CC"/>
    <w:rsid w:val="00E55B9D"/>
    <w:rsid w:val="00E55CA8"/>
    <w:rsid w:val="00E64761"/>
    <w:rsid w:val="00E64767"/>
    <w:rsid w:val="00E702A0"/>
    <w:rsid w:val="00E72340"/>
    <w:rsid w:val="00E72A12"/>
    <w:rsid w:val="00E73488"/>
    <w:rsid w:val="00E73991"/>
    <w:rsid w:val="00E760A0"/>
    <w:rsid w:val="00E764D8"/>
    <w:rsid w:val="00E83B62"/>
    <w:rsid w:val="00E93696"/>
    <w:rsid w:val="00E94D45"/>
    <w:rsid w:val="00E97B10"/>
    <w:rsid w:val="00E97E86"/>
    <w:rsid w:val="00EA17FF"/>
    <w:rsid w:val="00EA1854"/>
    <w:rsid w:val="00EA38FD"/>
    <w:rsid w:val="00EA61B7"/>
    <w:rsid w:val="00EB471F"/>
    <w:rsid w:val="00EB5B7B"/>
    <w:rsid w:val="00EC3A37"/>
    <w:rsid w:val="00EC582A"/>
    <w:rsid w:val="00EC779A"/>
    <w:rsid w:val="00ED209D"/>
    <w:rsid w:val="00ED2620"/>
    <w:rsid w:val="00ED38E7"/>
    <w:rsid w:val="00ED41BC"/>
    <w:rsid w:val="00ED6696"/>
    <w:rsid w:val="00ED72B8"/>
    <w:rsid w:val="00EE2FBF"/>
    <w:rsid w:val="00EE3F27"/>
    <w:rsid w:val="00EE4FC4"/>
    <w:rsid w:val="00EE4FC8"/>
    <w:rsid w:val="00EE5B37"/>
    <w:rsid w:val="00EE6FC4"/>
    <w:rsid w:val="00EF3AE5"/>
    <w:rsid w:val="00EF482F"/>
    <w:rsid w:val="00EF6B8B"/>
    <w:rsid w:val="00F01284"/>
    <w:rsid w:val="00F03A65"/>
    <w:rsid w:val="00F07FE8"/>
    <w:rsid w:val="00F23603"/>
    <w:rsid w:val="00F24B5E"/>
    <w:rsid w:val="00F25025"/>
    <w:rsid w:val="00F31105"/>
    <w:rsid w:val="00F31269"/>
    <w:rsid w:val="00F32608"/>
    <w:rsid w:val="00F329F2"/>
    <w:rsid w:val="00F33FB5"/>
    <w:rsid w:val="00F40A01"/>
    <w:rsid w:val="00F40B09"/>
    <w:rsid w:val="00F42155"/>
    <w:rsid w:val="00F4474C"/>
    <w:rsid w:val="00F44D59"/>
    <w:rsid w:val="00F4637F"/>
    <w:rsid w:val="00F46382"/>
    <w:rsid w:val="00F46B1F"/>
    <w:rsid w:val="00F522E9"/>
    <w:rsid w:val="00F5468E"/>
    <w:rsid w:val="00F61AB8"/>
    <w:rsid w:val="00F62441"/>
    <w:rsid w:val="00F65AAF"/>
    <w:rsid w:val="00F674A7"/>
    <w:rsid w:val="00F67F5B"/>
    <w:rsid w:val="00F77944"/>
    <w:rsid w:val="00F8098F"/>
    <w:rsid w:val="00F82D5E"/>
    <w:rsid w:val="00F83B40"/>
    <w:rsid w:val="00F851F3"/>
    <w:rsid w:val="00F85F0E"/>
    <w:rsid w:val="00F87282"/>
    <w:rsid w:val="00F94DCD"/>
    <w:rsid w:val="00F965D8"/>
    <w:rsid w:val="00FA3287"/>
    <w:rsid w:val="00FA338B"/>
    <w:rsid w:val="00FB0288"/>
    <w:rsid w:val="00FB0AB1"/>
    <w:rsid w:val="00FB2BEF"/>
    <w:rsid w:val="00FB3258"/>
    <w:rsid w:val="00FB347A"/>
    <w:rsid w:val="00FB3613"/>
    <w:rsid w:val="00FB3EC1"/>
    <w:rsid w:val="00FB3F9E"/>
    <w:rsid w:val="00FB4B4D"/>
    <w:rsid w:val="00FC1143"/>
    <w:rsid w:val="00FC1947"/>
    <w:rsid w:val="00FC24A2"/>
    <w:rsid w:val="00FC2617"/>
    <w:rsid w:val="00FC2646"/>
    <w:rsid w:val="00FC37CC"/>
    <w:rsid w:val="00FC5D0B"/>
    <w:rsid w:val="00FD0EEC"/>
    <w:rsid w:val="00FD1EC5"/>
    <w:rsid w:val="00FD2770"/>
    <w:rsid w:val="00FD38E1"/>
    <w:rsid w:val="00FD55F7"/>
    <w:rsid w:val="00FD6D89"/>
    <w:rsid w:val="00FD6FF5"/>
    <w:rsid w:val="00FD7A03"/>
    <w:rsid w:val="00FE3B5F"/>
    <w:rsid w:val="00FE4EA2"/>
    <w:rsid w:val="00FF1B82"/>
    <w:rsid w:val="00FF7129"/>
    <w:rsid w:val="00FF74DA"/>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8701"/>
  <w15:docId w15:val="{8473815D-9A3D-46C9-9E17-9DB947C5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F24B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aliases w:val="E-PVO-glava Char,body txt Char,header1 Char,Glava Znak Znak Znak Znak Char,Glava Znak Znak Znak Znak Znak Char,Glava Znak Znak Znak Char,Glava Znak Znak Znak Znak Znak Znak Znak Znak Znak Znak Znak Znak Znak Zn Znak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header1 Znak,Glava Znak Znak Znak Znak Znak1,Glava Znak Znak Znak Znak Znak Znak,Glava Znak Znak Znak Znak1,Glava Znak Znak Znak Znak Znak Znak Znak Znak Znak Znak Znak Znak Znak Zn Znak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Odstavek seznama_IP,Seznam_IP_1"/>
    <w:basedOn w:val="Navaden"/>
    <w:link w:val="OdstavekseznamaZnak"/>
    <w:uiPriority w:val="1"/>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styleId="Hiperpovezava">
    <w:name w:val="Hyperlink"/>
    <w:basedOn w:val="Privzetapisavaodstavka"/>
    <w:uiPriority w:val="99"/>
    <w:unhideWhenUsed/>
    <w:rsid w:val="00EF482F"/>
    <w:rPr>
      <w:color w:val="1E8AE7"/>
      <w:u w:val="single"/>
    </w:rPr>
  </w:style>
  <w:style w:type="character" w:styleId="Pripombasklic">
    <w:name w:val="annotation reference"/>
    <w:basedOn w:val="Privzetapisavaodstavka"/>
    <w:uiPriority w:val="99"/>
    <w:semiHidden/>
    <w:unhideWhenUsed/>
    <w:rsid w:val="007C5705"/>
    <w:rPr>
      <w:sz w:val="16"/>
      <w:szCs w:val="16"/>
    </w:rPr>
  </w:style>
  <w:style w:type="paragraph" w:styleId="Pripombabesedilo">
    <w:name w:val="annotation text"/>
    <w:basedOn w:val="Navaden"/>
    <w:link w:val="PripombabesediloZnak"/>
    <w:uiPriority w:val="99"/>
    <w:unhideWhenUsed/>
    <w:rsid w:val="007C5705"/>
    <w:pPr>
      <w:spacing w:line="240" w:lineRule="auto"/>
    </w:pPr>
    <w:rPr>
      <w:sz w:val="20"/>
      <w:szCs w:val="20"/>
    </w:rPr>
  </w:style>
  <w:style w:type="character" w:customStyle="1" w:styleId="PripombabesediloZnak">
    <w:name w:val="Pripomba – besedilo Znak"/>
    <w:basedOn w:val="Privzetapisavaodstavka"/>
    <w:link w:val="Pripombabesedilo"/>
    <w:uiPriority w:val="99"/>
    <w:rsid w:val="007C5705"/>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7C5705"/>
    <w:rPr>
      <w:b/>
      <w:bCs/>
    </w:rPr>
  </w:style>
  <w:style w:type="character" w:customStyle="1" w:styleId="ZadevapripombeZnak">
    <w:name w:val="Zadeva pripombe Znak"/>
    <w:basedOn w:val="PripombabesediloZnak"/>
    <w:link w:val="Zadevapripombe"/>
    <w:uiPriority w:val="99"/>
    <w:semiHidden/>
    <w:rsid w:val="007C5705"/>
    <w:rPr>
      <w:rFonts w:ascii="Helvetica" w:hAnsi="Helvetica"/>
      <w:b/>
      <w:bCs/>
      <w:sz w:val="20"/>
      <w:szCs w:val="20"/>
    </w:rPr>
  </w:style>
  <w:style w:type="paragraph" w:styleId="Navadensplet">
    <w:name w:val="Normal (Web)"/>
    <w:basedOn w:val="Navaden"/>
    <w:uiPriority w:val="99"/>
    <w:unhideWhenUsed/>
    <w:rsid w:val="002349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349C7"/>
    <w:rPr>
      <w:b/>
      <w:bCs/>
    </w:rPr>
  </w:style>
  <w:style w:type="character" w:customStyle="1" w:styleId="shorttext">
    <w:name w:val="short_text"/>
    <w:basedOn w:val="Privzetapisavaodstavka"/>
    <w:rsid w:val="003F61E6"/>
  </w:style>
  <w:style w:type="character" w:customStyle="1" w:styleId="hps">
    <w:name w:val="hps"/>
    <w:basedOn w:val="Privzetapisavaodstavka"/>
    <w:rsid w:val="003F61E6"/>
  </w:style>
  <w:style w:type="paragraph" w:customStyle="1" w:styleId="BESEDILO">
    <w:name w:val="BESEDILO"/>
    <w:rsid w:val="00563CBF"/>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 w:val="20"/>
      <w:szCs w:val="20"/>
    </w:rPr>
  </w:style>
  <w:style w:type="paragraph" w:customStyle="1" w:styleId="Odstavekseznama1">
    <w:name w:val="Odstavek seznama1"/>
    <w:basedOn w:val="Navaden"/>
    <w:uiPriority w:val="34"/>
    <w:qFormat/>
    <w:rsid w:val="00563CBF"/>
    <w:pPr>
      <w:spacing w:after="0" w:line="240" w:lineRule="auto"/>
      <w:ind w:left="720"/>
    </w:pPr>
    <w:rPr>
      <w:rFonts w:ascii="Calibri" w:eastAsia="Calibri" w:hAnsi="Calibri" w:cs="Calibri"/>
      <w:lang w:eastAsia="sl-SI"/>
    </w:rPr>
  </w:style>
  <w:style w:type="paragraph" w:customStyle="1" w:styleId="besedilo0">
    <w:name w:val="besedilo"/>
    <w:basedOn w:val="Navaden"/>
    <w:rsid w:val="00563CBF"/>
    <w:pPr>
      <w:overflowPunct w:val="0"/>
      <w:spacing w:after="0" w:line="240" w:lineRule="auto"/>
      <w:jc w:val="both"/>
    </w:pPr>
    <w:rPr>
      <w:rFonts w:ascii="Arial" w:eastAsia="Calibri" w:hAnsi="Arial" w:cs="Arial"/>
      <w:sz w:val="20"/>
      <w:szCs w:val="20"/>
      <w:lang w:eastAsia="sl-SI"/>
    </w:rPr>
  </w:style>
  <w:style w:type="character" w:styleId="Poudarek">
    <w:name w:val="Emphasis"/>
    <w:basedOn w:val="Privzetapisavaodstavka"/>
    <w:uiPriority w:val="20"/>
    <w:qFormat/>
    <w:rsid w:val="00E301AF"/>
    <w:rPr>
      <w:i/>
      <w:iCs/>
    </w:rPr>
  </w:style>
  <w:style w:type="table" w:customStyle="1" w:styleId="Tabelamrea1">
    <w:name w:val="Tabela – mreža1"/>
    <w:basedOn w:val="Navadnatabela"/>
    <w:next w:val="Tabelamrea"/>
    <w:uiPriority w:val="59"/>
    <w:rsid w:val="00A70364"/>
    <w:pPr>
      <w:spacing w:after="0" w:line="240" w:lineRule="auto"/>
    </w:pPr>
    <w:rPr>
      <w:rFonts w:ascii="Open Sans" w:eastAsia="MS Mincho" w:hAnsi="Open San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link w:val="Odstavekseznama"/>
    <w:uiPriority w:val="34"/>
    <w:locked/>
    <w:rsid w:val="00CE26FA"/>
    <w:rPr>
      <w:rFonts w:ascii="Helvetica" w:hAnsi="Helvetica"/>
    </w:rPr>
  </w:style>
  <w:style w:type="paragraph" w:customStyle="1" w:styleId="kriterij">
    <w:name w:val="kriterij"/>
    <w:basedOn w:val="Navaden"/>
    <w:rsid w:val="003478E6"/>
    <w:pPr>
      <w:keepNext/>
      <w:numPr>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pPr>
    <w:rPr>
      <w:rFonts w:ascii="Times New Roman" w:eastAsia="Times New Roman" w:hAnsi="Times New Roman" w:cs="Times New Roman"/>
      <w:b/>
      <w:sz w:val="24"/>
      <w:szCs w:val="20"/>
      <w:lang w:eastAsia="sl-SI"/>
    </w:rPr>
  </w:style>
  <w:style w:type="character" w:customStyle="1" w:styleId="st">
    <w:name w:val="st"/>
    <w:basedOn w:val="Privzetapisavaodstavka"/>
    <w:rsid w:val="007E3837"/>
  </w:style>
  <w:style w:type="paragraph" w:customStyle="1" w:styleId="p-marked">
    <w:name w:val="p-marked"/>
    <w:basedOn w:val="Navaden"/>
    <w:rsid w:val="00786AF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C07252"/>
    <w:pPr>
      <w:spacing w:after="0" w:line="240" w:lineRule="auto"/>
      <w:jc w:val="both"/>
    </w:pPr>
    <w:rPr>
      <w:rFonts w:ascii="Arial" w:eastAsia="Times New Roman" w:hAnsi="Arial" w:cs="Times New Roman"/>
      <w:b/>
      <w:szCs w:val="20"/>
      <w:lang w:eastAsia="sl-SI"/>
    </w:rPr>
  </w:style>
  <w:style w:type="character" w:customStyle="1" w:styleId="Telobesedila2Znak">
    <w:name w:val="Telo besedila 2 Znak"/>
    <w:basedOn w:val="Privzetapisavaodstavka"/>
    <w:link w:val="Telobesedila2"/>
    <w:rsid w:val="00C07252"/>
    <w:rPr>
      <w:rFonts w:ascii="Arial" w:eastAsia="Times New Roman" w:hAnsi="Arial" w:cs="Times New Roman"/>
      <w:b/>
      <w:szCs w:val="20"/>
      <w:lang w:eastAsia="sl-SI"/>
    </w:rPr>
  </w:style>
  <w:style w:type="paragraph" w:customStyle="1" w:styleId="ZnakZnak14">
    <w:name w:val="Znak Znak14"/>
    <w:basedOn w:val="Navaden"/>
    <w:rsid w:val="0087569E"/>
    <w:pPr>
      <w:widowControl w:val="0"/>
      <w:spacing w:after="160" w:line="240" w:lineRule="exact"/>
    </w:pPr>
    <w:rPr>
      <w:rFonts w:ascii="Tahoma" w:eastAsia="Times New Roman" w:hAnsi="Tahoma" w:cs="Times New Roman"/>
      <w:sz w:val="20"/>
      <w:szCs w:val="20"/>
      <w:lang w:val="en-US"/>
    </w:rPr>
  </w:style>
  <w:style w:type="paragraph" w:customStyle="1" w:styleId="PODNASLOVI">
    <w:name w:val="PODNASLOVI"/>
    <w:basedOn w:val="Navaden"/>
    <w:qFormat/>
    <w:rsid w:val="008342B1"/>
    <w:pPr>
      <w:keepNext/>
      <w:widowControl w:val="0"/>
      <w:numPr>
        <w:numId w:val="22"/>
      </w:numPr>
      <w:adjustRightInd w:val="0"/>
      <w:spacing w:after="0" w:line="260" w:lineRule="exact"/>
      <w:textAlignment w:val="baseline"/>
      <w:outlineLvl w:val="1"/>
    </w:pPr>
    <w:rPr>
      <w:rFonts w:ascii="Arial" w:eastAsia="Times New Roman" w:hAnsi="Arial" w:cs="Times New Roman"/>
      <w:b/>
      <w:bCs/>
      <w:color w:val="000000"/>
      <w:sz w:val="20"/>
      <w:szCs w:val="20"/>
      <w:lang w:val="x-none" w:eastAsia="x-none"/>
    </w:rPr>
  </w:style>
  <w:style w:type="paragraph" w:customStyle="1" w:styleId="n4">
    <w:name w:val="n4"/>
    <w:basedOn w:val="Navaden"/>
    <w:link w:val="n4Znak"/>
    <w:qFormat/>
    <w:rsid w:val="008342B1"/>
    <w:pPr>
      <w:numPr>
        <w:ilvl w:val="1"/>
        <w:numId w:val="23"/>
      </w:numPr>
      <w:spacing w:after="0" w:line="260" w:lineRule="exact"/>
      <w:jc w:val="both"/>
    </w:pPr>
    <w:rPr>
      <w:rFonts w:ascii="Arial" w:eastAsia="Times New Roman" w:hAnsi="Arial" w:cs="Times New Roman"/>
      <w:sz w:val="20"/>
      <w:szCs w:val="20"/>
      <w:lang w:val="x-none" w:eastAsia="x-none"/>
    </w:rPr>
  </w:style>
  <w:style w:type="character" w:customStyle="1" w:styleId="n4Znak">
    <w:name w:val="n4 Znak"/>
    <w:link w:val="n4"/>
    <w:rsid w:val="008342B1"/>
    <w:rPr>
      <w:rFonts w:ascii="Arial" w:eastAsia="Times New Roman" w:hAnsi="Arial" w:cs="Times New Roman"/>
      <w:sz w:val="20"/>
      <w:szCs w:val="20"/>
      <w:lang w:val="x-none" w:eastAsia="x-none"/>
    </w:rPr>
  </w:style>
  <w:style w:type="character" w:customStyle="1" w:styleId="Nerazreenaomemba1">
    <w:name w:val="Nerazrešena omemba1"/>
    <w:basedOn w:val="Privzetapisavaodstavka"/>
    <w:uiPriority w:val="99"/>
    <w:semiHidden/>
    <w:unhideWhenUsed/>
    <w:rsid w:val="00EE4FC8"/>
    <w:rPr>
      <w:color w:val="808080"/>
      <w:shd w:val="clear" w:color="auto" w:fill="E6E6E6"/>
    </w:rPr>
  </w:style>
  <w:style w:type="paragraph" w:styleId="Revizija">
    <w:name w:val="Revision"/>
    <w:hidden/>
    <w:uiPriority w:val="99"/>
    <w:semiHidden/>
    <w:rsid w:val="005F0744"/>
    <w:pPr>
      <w:spacing w:after="0" w:line="240" w:lineRule="auto"/>
    </w:pPr>
    <w:rPr>
      <w:rFonts w:ascii="Helvetica" w:hAnsi="Helvetica"/>
    </w:rPr>
  </w:style>
  <w:style w:type="paragraph" w:styleId="Telobesedila">
    <w:name w:val="Body Text"/>
    <w:basedOn w:val="Navaden"/>
    <w:link w:val="TelobesedilaZnak"/>
    <w:uiPriority w:val="99"/>
    <w:semiHidden/>
    <w:unhideWhenUsed/>
    <w:rsid w:val="00EC779A"/>
    <w:pPr>
      <w:spacing w:after="120"/>
    </w:pPr>
  </w:style>
  <w:style w:type="character" w:customStyle="1" w:styleId="TelobesedilaZnak">
    <w:name w:val="Telo besedila Znak"/>
    <w:basedOn w:val="Privzetapisavaodstavka"/>
    <w:link w:val="Telobesedila"/>
    <w:uiPriority w:val="99"/>
    <w:semiHidden/>
    <w:rsid w:val="00EC779A"/>
    <w:rPr>
      <w:rFonts w:ascii="Helvetica" w:hAnsi="Helvetica"/>
    </w:rPr>
  </w:style>
  <w:style w:type="paragraph" w:customStyle="1" w:styleId="Volume">
    <w:name w:val="Volume"/>
    <w:aliases w:val="N1"/>
    <w:basedOn w:val="Naslov1"/>
    <w:rsid w:val="00EC779A"/>
    <w:pPr>
      <w:keepLines w:val="0"/>
      <w:numPr>
        <w:numId w:val="28"/>
      </w:numPr>
      <w:tabs>
        <w:tab w:val="clear" w:pos="720"/>
        <w:tab w:val="num" w:pos="360"/>
      </w:tabs>
      <w:spacing w:before="0" w:line="240" w:lineRule="auto"/>
      <w:ind w:left="0" w:firstLine="0"/>
      <w:jc w:val="both"/>
    </w:pPr>
    <w:rPr>
      <w:rFonts w:ascii="Arial" w:eastAsia="Times New Roman" w:hAnsi="Arial" w:cs="Times New Roman"/>
      <w:bCs w:val="0"/>
      <w:snapToGrid w:val="0"/>
      <w:color w:val="0000FF"/>
      <w:sz w:val="22"/>
      <w:szCs w:val="20"/>
    </w:rPr>
  </w:style>
  <w:style w:type="paragraph" w:styleId="Sprotnaopomba-besedilo">
    <w:name w:val="footnote text"/>
    <w:basedOn w:val="Navaden"/>
    <w:link w:val="Sprotnaopomba-besediloZnak"/>
    <w:uiPriority w:val="99"/>
    <w:unhideWhenUsed/>
    <w:rsid w:val="003956A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3956A4"/>
    <w:rPr>
      <w:rFonts w:ascii="Helvetica" w:hAnsi="Helvetica"/>
      <w:sz w:val="20"/>
      <w:szCs w:val="20"/>
    </w:rPr>
  </w:style>
  <w:style w:type="character" w:styleId="Sprotnaopomba-sklic">
    <w:name w:val="footnote reference"/>
    <w:basedOn w:val="Privzetapisavaodstavka"/>
    <w:uiPriority w:val="99"/>
    <w:unhideWhenUsed/>
    <w:rsid w:val="003956A4"/>
    <w:rPr>
      <w:vertAlign w:val="superscript"/>
    </w:rPr>
  </w:style>
  <w:style w:type="character" w:styleId="Nerazreenaomemba">
    <w:name w:val="Unresolved Mention"/>
    <w:basedOn w:val="Privzetapisavaodstavka"/>
    <w:uiPriority w:val="99"/>
    <w:semiHidden/>
    <w:unhideWhenUsed/>
    <w:rsid w:val="009B30D3"/>
    <w:rPr>
      <w:color w:val="605E5C"/>
      <w:shd w:val="clear" w:color="auto" w:fill="E1DFDD"/>
    </w:rPr>
  </w:style>
  <w:style w:type="character" w:styleId="SledenaHiperpovezava">
    <w:name w:val="FollowedHyperlink"/>
    <w:basedOn w:val="Privzetapisavaodstavka"/>
    <w:uiPriority w:val="99"/>
    <w:semiHidden/>
    <w:unhideWhenUsed/>
    <w:rsid w:val="00621DD3"/>
    <w:rPr>
      <w:color w:val="800080" w:themeColor="followedHyperlink"/>
      <w:u w:val="single"/>
    </w:rPr>
  </w:style>
  <w:style w:type="character" w:customStyle="1" w:styleId="Naslov3Znak">
    <w:name w:val="Naslov 3 Znak"/>
    <w:basedOn w:val="Privzetapisavaodstavka"/>
    <w:link w:val="Naslov3"/>
    <w:uiPriority w:val="9"/>
    <w:semiHidden/>
    <w:rsid w:val="00F24B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4916">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40955263">
      <w:bodyDiv w:val="1"/>
      <w:marLeft w:val="0"/>
      <w:marRight w:val="0"/>
      <w:marTop w:val="0"/>
      <w:marBottom w:val="0"/>
      <w:divBdr>
        <w:top w:val="none" w:sz="0" w:space="0" w:color="auto"/>
        <w:left w:val="none" w:sz="0" w:space="0" w:color="auto"/>
        <w:bottom w:val="none" w:sz="0" w:space="0" w:color="auto"/>
        <w:right w:val="none" w:sz="0" w:space="0" w:color="auto"/>
      </w:divBdr>
    </w:div>
    <w:div w:id="560168126">
      <w:bodyDiv w:val="1"/>
      <w:marLeft w:val="0"/>
      <w:marRight w:val="0"/>
      <w:marTop w:val="0"/>
      <w:marBottom w:val="0"/>
      <w:divBdr>
        <w:top w:val="none" w:sz="0" w:space="0" w:color="auto"/>
        <w:left w:val="none" w:sz="0" w:space="0" w:color="auto"/>
        <w:bottom w:val="none" w:sz="0" w:space="0" w:color="auto"/>
        <w:right w:val="none" w:sz="0" w:space="0" w:color="auto"/>
      </w:divBdr>
    </w:div>
    <w:div w:id="632295720">
      <w:bodyDiv w:val="1"/>
      <w:marLeft w:val="0"/>
      <w:marRight w:val="0"/>
      <w:marTop w:val="0"/>
      <w:marBottom w:val="0"/>
      <w:divBdr>
        <w:top w:val="none" w:sz="0" w:space="0" w:color="auto"/>
        <w:left w:val="none" w:sz="0" w:space="0" w:color="auto"/>
        <w:bottom w:val="none" w:sz="0" w:space="0" w:color="auto"/>
        <w:right w:val="none" w:sz="0" w:space="0" w:color="auto"/>
      </w:divBdr>
    </w:div>
    <w:div w:id="677345448">
      <w:bodyDiv w:val="1"/>
      <w:marLeft w:val="0"/>
      <w:marRight w:val="0"/>
      <w:marTop w:val="0"/>
      <w:marBottom w:val="0"/>
      <w:divBdr>
        <w:top w:val="none" w:sz="0" w:space="0" w:color="auto"/>
        <w:left w:val="none" w:sz="0" w:space="0" w:color="auto"/>
        <w:bottom w:val="none" w:sz="0" w:space="0" w:color="auto"/>
        <w:right w:val="none" w:sz="0" w:space="0" w:color="auto"/>
      </w:divBdr>
    </w:div>
    <w:div w:id="702437195">
      <w:bodyDiv w:val="1"/>
      <w:marLeft w:val="0"/>
      <w:marRight w:val="0"/>
      <w:marTop w:val="0"/>
      <w:marBottom w:val="0"/>
      <w:divBdr>
        <w:top w:val="none" w:sz="0" w:space="0" w:color="auto"/>
        <w:left w:val="none" w:sz="0" w:space="0" w:color="auto"/>
        <w:bottom w:val="none" w:sz="0" w:space="0" w:color="auto"/>
        <w:right w:val="none" w:sz="0" w:space="0" w:color="auto"/>
      </w:divBdr>
    </w:div>
    <w:div w:id="740252818">
      <w:bodyDiv w:val="1"/>
      <w:marLeft w:val="0"/>
      <w:marRight w:val="0"/>
      <w:marTop w:val="0"/>
      <w:marBottom w:val="0"/>
      <w:divBdr>
        <w:top w:val="none" w:sz="0" w:space="0" w:color="auto"/>
        <w:left w:val="none" w:sz="0" w:space="0" w:color="auto"/>
        <w:bottom w:val="none" w:sz="0" w:space="0" w:color="auto"/>
        <w:right w:val="none" w:sz="0" w:space="0" w:color="auto"/>
      </w:divBdr>
    </w:div>
    <w:div w:id="803083334">
      <w:bodyDiv w:val="1"/>
      <w:marLeft w:val="0"/>
      <w:marRight w:val="0"/>
      <w:marTop w:val="0"/>
      <w:marBottom w:val="0"/>
      <w:divBdr>
        <w:top w:val="none" w:sz="0" w:space="0" w:color="auto"/>
        <w:left w:val="none" w:sz="0" w:space="0" w:color="auto"/>
        <w:bottom w:val="none" w:sz="0" w:space="0" w:color="auto"/>
        <w:right w:val="none" w:sz="0" w:space="0" w:color="auto"/>
      </w:divBdr>
    </w:div>
    <w:div w:id="859244883">
      <w:bodyDiv w:val="1"/>
      <w:marLeft w:val="0"/>
      <w:marRight w:val="0"/>
      <w:marTop w:val="0"/>
      <w:marBottom w:val="0"/>
      <w:divBdr>
        <w:top w:val="none" w:sz="0" w:space="0" w:color="auto"/>
        <w:left w:val="none" w:sz="0" w:space="0" w:color="auto"/>
        <w:bottom w:val="none" w:sz="0" w:space="0" w:color="auto"/>
        <w:right w:val="none" w:sz="0" w:space="0" w:color="auto"/>
      </w:divBdr>
    </w:div>
    <w:div w:id="908925137">
      <w:bodyDiv w:val="1"/>
      <w:marLeft w:val="0"/>
      <w:marRight w:val="0"/>
      <w:marTop w:val="0"/>
      <w:marBottom w:val="0"/>
      <w:divBdr>
        <w:top w:val="none" w:sz="0" w:space="0" w:color="auto"/>
        <w:left w:val="none" w:sz="0" w:space="0" w:color="auto"/>
        <w:bottom w:val="none" w:sz="0" w:space="0" w:color="auto"/>
        <w:right w:val="none" w:sz="0" w:space="0" w:color="auto"/>
      </w:divBdr>
    </w:div>
    <w:div w:id="995764624">
      <w:bodyDiv w:val="1"/>
      <w:marLeft w:val="0"/>
      <w:marRight w:val="0"/>
      <w:marTop w:val="0"/>
      <w:marBottom w:val="0"/>
      <w:divBdr>
        <w:top w:val="none" w:sz="0" w:space="0" w:color="auto"/>
        <w:left w:val="none" w:sz="0" w:space="0" w:color="auto"/>
        <w:bottom w:val="none" w:sz="0" w:space="0" w:color="auto"/>
        <w:right w:val="none" w:sz="0" w:space="0" w:color="auto"/>
      </w:divBdr>
    </w:div>
    <w:div w:id="1370643859">
      <w:bodyDiv w:val="1"/>
      <w:marLeft w:val="0"/>
      <w:marRight w:val="0"/>
      <w:marTop w:val="0"/>
      <w:marBottom w:val="0"/>
      <w:divBdr>
        <w:top w:val="none" w:sz="0" w:space="0" w:color="auto"/>
        <w:left w:val="none" w:sz="0" w:space="0" w:color="auto"/>
        <w:bottom w:val="none" w:sz="0" w:space="0" w:color="auto"/>
        <w:right w:val="none" w:sz="0" w:space="0" w:color="auto"/>
      </w:divBdr>
    </w:div>
    <w:div w:id="1402286963">
      <w:bodyDiv w:val="1"/>
      <w:marLeft w:val="0"/>
      <w:marRight w:val="0"/>
      <w:marTop w:val="0"/>
      <w:marBottom w:val="0"/>
      <w:divBdr>
        <w:top w:val="none" w:sz="0" w:space="0" w:color="auto"/>
        <w:left w:val="none" w:sz="0" w:space="0" w:color="auto"/>
        <w:bottom w:val="none" w:sz="0" w:space="0" w:color="auto"/>
        <w:right w:val="none" w:sz="0" w:space="0" w:color="auto"/>
      </w:divBdr>
    </w:div>
    <w:div w:id="1556774054">
      <w:bodyDiv w:val="1"/>
      <w:marLeft w:val="0"/>
      <w:marRight w:val="0"/>
      <w:marTop w:val="0"/>
      <w:marBottom w:val="0"/>
      <w:divBdr>
        <w:top w:val="none" w:sz="0" w:space="0" w:color="auto"/>
        <w:left w:val="none" w:sz="0" w:space="0" w:color="auto"/>
        <w:bottom w:val="none" w:sz="0" w:space="0" w:color="auto"/>
        <w:right w:val="none" w:sz="0" w:space="0" w:color="auto"/>
      </w:divBdr>
    </w:div>
    <w:div w:id="1565947269">
      <w:bodyDiv w:val="1"/>
      <w:marLeft w:val="0"/>
      <w:marRight w:val="0"/>
      <w:marTop w:val="0"/>
      <w:marBottom w:val="0"/>
      <w:divBdr>
        <w:top w:val="none" w:sz="0" w:space="0" w:color="auto"/>
        <w:left w:val="none" w:sz="0" w:space="0" w:color="auto"/>
        <w:bottom w:val="none" w:sz="0" w:space="0" w:color="auto"/>
        <w:right w:val="none" w:sz="0" w:space="0" w:color="auto"/>
      </w:divBdr>
    </w:div>
    <w:div w:id="1595432576">
      <w:bodyDiv w:val="1"/>
      <w:marLeft w:val="0"/>
      <w:marRight w:val="0"/>
      <w:marTop w:val="0"/>
      <w:marBottom w:val="0"/>
      <w:divBdr>
        <w:top w:val="none" w:sz="0" w:space="0" w:color="auto"/>
        <w:left w:val="none" w:sz="0" w:space="0" w:color="auto"/>
        <w:bottom w:val="none" w:sz="0" w:space="0" w:color="auto"/>
        <w:right w:val="none" w:sz="0" w:space="0" w:color="auto"/>
      </w:divBdr>
    </w:div>
    <w:div w:id="1610621251">
      <w:bodyDiv w:val="1"/>
      <w:marLeft w:val="0"/>
      <w:marRight w:val="0"/>
      <w:marTop w:val="0"/>
      <w:marBottom w:val="0"/>
      <w:divBdr>
        <w:top w:val="none" w:sz="0" w:space="0" w:color="auto"/>
        <w:left w:val="none" w:sz="0" w:space="0" w:color="auto"/>
        <w:bottom w:val="none" w:sz="0" w:space="0" w:color="auto"/>
        <w:right w:val="none" w:sz="0" w:space="0" w:color="auto"/>
      </w:divBdr>
    </w:div>
    <w:div w:id="1661889811">
      <w:bodyDiv w:val="1"/>
      <w:marLeft w:val="0"/>
      <w:marRight w:val="0"/>
      <w:marTop w:val="0"/>
      <w:marBottom w:val="0"/>
      <w:divBdr>
        <w:top w:val="none" w:sz="0" w:space="0" w:color="auto"/>
        <w:left w:val="none" w:sz="0" w:space="0" w:color="auto"/>
        <w:bottom w:val="none" w:sz="0" w:space="0" w:color="auto"/>
        <w:right w:val="none" w:sz="0" w:space="0" w:color="auto"/>
      </w:divBdr>
    </w:div>
    <w:div w:id="1673876667">
      <w:bodyDiv w:val="1"/>
      <w:marLeft w:val="0"/>
      <w:marRight w:val="0"/>
      <w:marTop w:val="0"/>
      <w:marBottom w:val="0"/>
      <w:divBdr>
        <w:top w:val="none" w:sz="0" w:space="0" w:color="auto"/>
        <w:left w:val="none" w:sz="0" w:space="0" w:color="auto"/>
        <w:bottom w:val="none" w:sz="0" w:space="0" w:color="auto"/>
        <w:right w:val="none" w:sz="0" w:space="0" w:color="auto"/>
      </w:divBdr>
    </w:div>
    <w:div w:id="1744525821">
      <w:bodyDiv w:val="1"/>
      <w:marLeft w:val="0"/>
      <w:marRight w:val="0"/>
      <w:marTop w:val="0"/>
      <w:marBottom w:val="0"/>
      <w:divBdr>
        <w:top w:val="none" w:sz="0" w:space="0" w:color="auto"/>
        <w:left w:val="none" w:sz="0" w:space="0" w:color="auto"/>
        <w:bottom w:val="none" w:sz="0" w:space="0" w:color="auto"/>
        <w:right w:val="none" w:sz="0" w:space="0" w:color="auto"/>
      </w:divBdr>
    </w:div>
    <w:div w:id="1810975801">
      <w:bodyDiv w:val="1"/>
      <w:marLeft w:val="0"/>
      <w:marRight w:val="0"/>
      <w:marTop w:val="0"/>
      <w:marBottom w:val="0"/>
      <w:divBdr>
        <w:top w:val="none" w:sz="0" w:space="0" w:color="auto"/>
        <w:left w:val="none" w:sz="0" w:space="0" w:color="auto"/>
        <w:bottom w:val="none" w:sz="0" w:space="0" w:color="auto"/>
        <w:right w:val="none" w:sz="0" w:space="0" w:color="auto"/>
      </w:divBdr>
    </w:div>
    <w:div w:id="1852257365">
      <w:bodyDiv w:val="1"/>
      <w:marLeft w:val="0"/>
      <w:marRight w:val="0"/>
      <w:marTop w:val="0"/>
      <w:marBottom w:val="0"/>
      <w:divBdr>
        <w:top w:val="none" w:sz="0" w:space="0" w:color="auto"/>
        <w:left w:val="none" w:sz="0" w:space="0" w:color="auto"/>
        <w:bottom w:val="none" w:sz="0" w:space="0" w:color="auto"/>
        <w:right w:val="none" w:sz="0" w:space="0" w:color="auto"/>
      </w:divBdr>
    </w:div>
    <w:div w:id="1885363606">
      <w:bodyDiv w:val="1"/>
      <w:marLeft w:val="0"/>
      <w:marRight w:val="0"/>
      <w:marTop w:val="0"/>
      <w:marBottom w:val="0"/>
      <w:divBdr>
        <w:top w:val="none" w:sz="0" w:space="0" w:color="auto"/>
        <w:left w:val="none" w:sz="0" w:space="0" w:color="auto"/>
        <w:bottom w:val="none" w:sz="0" w:space="0" w:color="auto"/>
        <w:right w:val="none" w:sz="0" w:space="0" w:color="auto"/>
      </w:divBdr>
    </w:div>
    <w:div w:id="20627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jn.gov.si/eJN2" TargetMode="External"/><Relationship Id="rId22" Type="http://schemas.openxmlformats.org/officeDocument/2006/relationships/hyperlink" Target="http://www.djn.mju.gov.si/narocniki/seznam-ponudnikov-z-negativnimi-referenca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9D25-0DA9-487B-8661-504BF367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16986</Words>
  <Characters>90879</Characters>
  <Application>Microsoft Office Word</Application>
  <DocSecurity>0</DocSecurity>
  <Lines>1514</Lines>
  <Paragraphs>460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Tjaša Kaluža</cp:lastModifiedBy>
  <cp:revision>2</cp:revision>
  <cp:lastPrinted>2018-05-04T05:13:00Z</cp:lastPrinted>
  <dcterms:created xsi:type="dcterms:W3CDTF">2021-08-02T08:00:00Z</dcterms:created>
  <dcterms:modified xsi:type="dcterms:W3CDTF">2021-08-02T08:00:00Z</dcterms:modified>
</cp:coreProperties>
</file>